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7FB9" w:rsidRDefault="00007FB9" w:rsidP="00007FB9">
      <w:pPr>
        <w:widowControl w:val="0"/>
        <w:pBdr>
          <w:top w:val="nil"/>
          <w:left w:val="nil"/>
          <w:bottom w:val="nil"/>
          <w:right w:val="nil"/>
          <w:between w:val="nil"/>
        </w:pBdr>
        <w:spacing w:line="240" w:lineRule="auto"/>
        <w:ind w:right="1675"/>
        <w:jc w:val="cente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r>
        <w:rPr>
          <w:noProof/>
        </w:rPr>
        <w:drawing>
          <wp:inline distT="0" distB="0" distL="0" distR="0" wp14:anchorId="40D48BF4" wp14:editId="3509D8FF">
            <wp:extent cx="2441448" cy="978408"/>
            <wp:effectExtent l="0" t="0" r="0" b="0"/>
            <wp:docPr id="40" name="Picture 40" descr="C:\Users\Tina\AppData\Local\Microsoft\Windows\INetCache\Content.MSO\2B3476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AppData\Local\Microsoft\Windows\INetCache\Content.MSO\2B3476E5.t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41448" cy="978408"/>
                    </a:xfrm>
                    <a:prstGeom prst="rect">
                      <a:avLst/>
                    </a:prstGeom>
                    <a:noFill/>
                    <a:ln>
                      <a:noFill/>
                    </a:ln>
                  </pic:spPr>
                </pic:pic>
              </a:graphicData>
            </a:graphic>
          </wp:inline>
        </w:drawing>
      </w:r>
    </w:p>
    <w:p w:rsidR="00007FB9" w:rsidRDefault="00007FB9" w:rsidP="00007FB9">
      <w:pPr>
        <w:widowControl w:val="0"/>
        <w:pBdr>
          <w:top w:val="nil"/>
          <w:left w:val="nil"/>
          <w:bottom w:val="nil"/>
          <w:right w:val="nil"/>
          <w:between w:val="nil"/>
        </w:pBdr>
        <w:spacing w:line="240" w:lineRule="auto"/>
        <w:jc w:val="center"/>
        <w:rPr>
          <w:rFonts w:ascii="Century Gothic" w:eastAsia="Century Gothic" w:hAnsi="Century Gothic" w:cs="Century Gothic"/>
          <w:b/>
          <w:color w:val="000000"/>
          <w:sz w:val="24"/>
          <w:szCs w:val="24"/>
        </w:rPr>
      </w:pPr>
    </w:p>
    <w:p w:rsidR="00007FB9" w:rsidRPr="00007FB9" w:rsidRDefault="00007FB9" w:rsidP="00007FB9">
      <w:pPr>
        <w:widowControl w:val="0"/>
        <w:pBdr>
          <w:top w:val="nil"/>
          <w:left w:val="nil"/>
          <w:bottom w:val="nil"/>
          <w:right w:val="nil"/>
          <w:between w:val="nil"/>
        </w:pBdr>
        <w:spacing w:after="0" w:line="240" w:lineRule="auto"/>
        <w:jc w:val="center"/>
        <w:rPr>
          <w:rFonts w:eastAsia="Century Gothic" w:cstheme="minorHAnsi"/>
          <w:b/>
          <w:color w:val="000000"/>
        </w:rPr>
      </w:pPr>
      <w:r w:rsidRPr="00007FB9">
        <w:rPr>
          <w:rFonts w:eastAsia="Century Gothic" w:cstheme="minorHAnsi"/>
          <w:b/>
          <w:color w:val="000000"/>
        </w:rPr>
        <w:t>MLA Executive Committee Agenda</w:t>
      </w:r>
    </w:p>
    <w:p w:rsidR="00007FB9" w:rsidRPr="00007FB9" w:rsidRDefault="00007FB9" w:rsidP="00007FB9">
      <w:pPr>
        <w:widowControl w:val="0"/>
        <w:pBdr>
          <w:top w:val="nil"/>
          <w:left w:val="nil"/>
          <w:bottom w:val="nil"/>
          <w:right w:val="nil"/>
          <w:between w:val="nil"/>
        </w:pBdr>
        <w:spacing w:after="0" w:line="240" w:lineRule="auto"/>
        <w:jc w:val="center"/>
        <w:rPr>
          <w:rFonts w:eastAsia="Century Gothic" w:cstheme="minorHAnsi"/>
          <w:color w:val="000000"/>
        </w:rPr>
      </w:pPr>
      <w:r w:rsidRPr="00007FB9">
        <w:rPr>
          <w:rFonts w:eastAsia="Century Gothic" w:cstheme="minorHAnsi"/>
          <w:color w:val="000000"/>
        </w:rPr>
        <w:t>Friday, August 1</w:t>
      </w:r>
      <w:r w:rsidRPr="00007FB9">
        <w:rPr>
          <w:rFonts w:eastAsia="Century Gothic" w:cstheme="minorHAnsi"/>
        </w:rPr>
        <w:t>2</w:t>
      </w:r>
      <w:r w:rsidRPr="00007FB9">
        <w:rPr>
          <w:rFonts w:eastAsia="Century Gothic" w:cstheme="minorHAnsi"/>
          <w:color w:val="000000"/>
        </w:rPr>
        <w:t>, 202</w:t>
      </w:r>
      <w:r w:rsidRPr="00007FB9">
        <w:rPr>
          <w:rFonts w:eastAsia="Century Gothic" w:cstheme="minorHAnsi"/>
        </w:rPr>
        <w:t xml:space="preserve">2, </w:t>
      </w:r>
      <w:r w:rsidRPr="00007FB9">
        <w:rPr>
          <w:rFonts w:eastAsia="Century Gothic" w:cstheme="minorHAnsi"/>
          <w:color w:val="000000"/>
        </w:rPr>
        <w:t>10 – 12</w:t>
      </w:r>
    </w:p>
    <w:p w:rsidR="00007FB9" w:rsidRPr="00007FB9" w:rsidRDefault="00007FB9" w:rsidP="00007FB9">
      <w:pPr>
        <w:widowControl w:val="0"/>
        <w:pBdr>
          <w:top w:val="nil"/>
          <w:left w:val="nil"/>
          <w:bottom w:val="nil"/>
          <w:right w:val="nil"/>
          <w:between w:val="nil"/>
        </w:pBdr>
        <w:spacing w:after="0" w:line="240" w:lineRule="auto"/>
        <w:jc w:val="center"/>
        <w:rPr>
          <w:rFonts w:eastAsia="Century Gothic" w:cstheme="minorHAnsi"/>
          <w:color w:val="000000"/>
        </w:rPr>
      </w:pPr>
      <w:r w:rsidRPr="00007FB9">
        <w:rPr>
          <w:rFonts w:eastAsia="Century Gothic" w:cstheme="minorHAnsi"/>
          <w:color w:val="000000"/>
        </w:rPr>
        <w:t xml:space="preserve">Virtual </w:t>
      </w:r>
      <w:r w:rsidRPr="00007FB9">
        <w:rPr>
          <w:rFonts w:eastAsia="Century Gothic" w:cstheme="minorHAnsi"/>
        </w:rPr>
        <w:t>M</w:t>
      </w:r>
      <w:r w:rsidRPr="00007FB9">
        <w:rPr>
          <w:rFonts w:eastAsia="Century Gothic" w:cstheme="minorHAnsi"/>
          <w:color w:val="000000"/>
        </w:rPr>
        <w:t xml:space="preserve">eeting via Zoom </w:t>
      </w:r>
    </w:p>
    <w:p w:rsidR="00007FB9" w:rsidRPr="00007FB9" w:rsidRDefault="00007FB9" w:rsidP="00007FB9">
      <w:pPr>
        <w:widowControl w:val="0"/>
        <w:pBdr>
          <w:top w:val="nil"/>
          <w:left w:val="nil"/>
          <w:bottom w:val="nil"/>
          <w:right w:val="nil"/>
          <w:between w:val="nil"/>
        </w:pBdr>
        <w:spacing w:before="223" w:line="240" w:lineRule="auto"/>
        <w:jc w:val="center"/>
        <w:rPr>
          <w:rFonts w:eastAsia="Century Gothic" w:cstheme="minorHAnsi"/>
          <w:color w:val="0563C1"/>
        </w:rPr>
      </w:pPr>
      <w:r w:rsidRPr="00007FB9">
        <w:rPr>
          <w:rFonts w:eastAsia="Century Gothic" w:cstheme="minorHAnsi"/>
        </w:rPr>
        <w:t xml:space="preserve">Join Zoom Meeting  </w:t>
      </w:r>
      <w:hyperlink r:id="rId6">
        <w:r w:rsidRPr="00007FB9">
          <w:rPr>
            <w:rFonts w:eastAsia="Century Gothic" w:cstheme="minorHAnsi"/>
            <w:color w:val="0563C1"/>
          </w:rPr>
          <w:t>https://us02web.zoom.us/j/82832523996</w:t>
        </w:r>
      </w:hyperlink>
    </w:p>
    <w:p w:rsidR="00007FB9" w:rsidRPr="00007FB9" w:rsidRDefault="00007FB9" w:rsidP="00007FB9">
      <w:pPr>
        <w:widowControl w:val="0"/>
        <w:shd w:val="clear" w:color="auto" w:fill="FFFFFF"/>
        <w:spacing w:line="240" w:lineRule="auto"/>
        <w:jc w:val="center"/>
        <w:rPr>
          <w:rFonts w:eastAsia="Century Gothic" w:cstheme="minorHAnsi"/>
          <w:color w:val="FF0000"/>
          <w:u w:val="single"/>
        </w:rPr>
      </w:pPr>
      <w:r w:rsidRPr="00007FB9">
        <w:rPr>
          <w:rFonts w:eastAsia="Century Gothic" w:cstheme="minorHAnsi"/>
        </w:rPr>
        <w:t>Meeting ID: 828 3252 3996</w:t>
      </w:r>
    </w:p>
    <w:p w:rsidR="00007FB9" w:rsidRPr="00007FB9" w:rsidRDefault="00007FB9" w:rsidP="00007FB9">
      <w:pPr>
        <w:widowControl w:val="0"/>
        <w:pBdr>
          <w:top w:val="nil"/>
          <w:left w:val="nil"/>
          <w:bottom w:val="nil"/>
          <w:right w:val="nil"/>
          <w:between w:val="nil"/>
        </w:pBdr>
        <w:spacing w:line="240" w:lineRule="auto"/>
        <w:ind w:left="976"/>
        <w:rPr>
          <w:rFonts w:eastAsia="Century Gothic" w:cstheme="minorHAnsi"/>
          <w:color w:val="FF0000"/>
        </w:rPr>
      </w:pPr>
    </w:p>
    <w:p w:rsidR="00007FB9" w:rsidRPr="00007FB9" w:rsidRDefault="00007FB9" w:rsidP="00007FB9">
      <w:pPr>
        <w:numPr>
          <w:ilvl w:val="0"/>
          <w:numId w:val="5"/>
        </w:numPr>
        <w:spacing w:after="0" w:line="360" w:lineRule="auto"/>
        <w:rPr>
          <w:rFonts w:eastAsia="Century Gothic" w:cstheme="minorHAnsi"/>
        </w:rPr>
      </w:pPr>
      <w:r w:rsidRPr="00007FB9">
        <w:rPr>
          <w:rFonts w:eastAsia="Century Gothic" w:cstheme="minorHAnsi"/>
        </w:rPr>
        <w:t xml:space="preserve">Call to order </w:t>
      </w:r>
    </w:p>
    <w:p w:rsidR="00007FB9" w:rsidRPr="00007FB9" w:rsidRDefault="00007FB9" w:rsidP="00007FB9">
      <w:pPr>
        <w:numPr>
          <w:ilvl w:val="1"/>
          <w:numId w:val="5"/>
        </w:numPr>
        <w:spacing w:after="0" w:line="360" w:lineRule="auto"/>
        <w:rPr>
          <w:rFonts w:eastAsia="Century Gothic" w:cstheme="minorHAnsi"/>
        </w:rPr>
      </w:pPr>
      <w:r w:rsidRPr="00007FB9">
        <w:rPr>
          <w:rFonts w:eastAsia="Century Gothic" w:cstheme="minorHAnsi"/>
        </w:rPr>
        <w:t>Vote to approve the minutes of the June 10, 2022 meeting</w:t>
      </w:r>
    </w:p>
    <w:p w:rsidR="00007FB9" w:rsidRPr="00007FB9" w:rsidRDefault="00007FB9" w:rsidP="00007FB9">
      <w:pPr>
        <w:numPr>
          <w:ilvl w:val="0"/>
          <w:numId w:val="5"/>
        </w:numPr>
        <w:spacing w:after="0" w:line="360" w:lineRule="auto"/>
        <w:rPr>
          <w:rFonts w:eastAsia="Century Gothic" w:cstheme="minorHAnsi"/>
        </w:rPr>
      </w:pPr>
      <w:r w:rsidRPr="00007FB9">
        <w:rPr>
          <w:rFonts w:eastAsia="Century Gothic" w:cstheme="minorHAnsi"/>
        </w:rPr>
        <w:t>President’s Report</w:t>
      </w:r>
    </w:p>
    <w:p w:rsidR="00007FB9" w:rsidRPr="00007FB9" w:rsidRDefault="00007FB9" w:rsidP="00007FB9">
      <w:pPr>
        <w:numPr>
          <w:ilvl w:val="0"/>
          <w:numId w:val="5"/>
        </w:numPr>
        <w:spacing w:after="0" w:line="360" w:lineRule="auto"/>
        <w:rPr>
          <w:rFonts w:eastAsia="Century Gothic" w:cstheme="minorHAnsi"/>
        </w:rPr>
      </w:pPr>
      <w:r w:rsidRPr="00007FB9">
        <w:rPr>
          <w:rFonts w:eastAsia="Century Gothic" w:cstheme="minorHAnsi"/>
        </w:rPr>
        <w:t xml:space="preserve">Treasurer’s Report (Bernadette) </w:t>
      </w:r>
    </w:p>
    <w:p w:rsidR="00007FB9" w:rsidRPr="00007FB9" w:rsidRDefault="00007FB9" w:rsidP="00007FB9">
      <w:pPr>
        <w:numPr>
          <w:ilvl w:val="0"/>
          <w:numId w:val="5"/>
        </w:numPr>
        <w:spacing w:after="0" w:line="360" w:lineRule="auto"/>
        <w:rPr>
          <w:rFonts w:eastAsia="Century Gothic" w:cstheme="minorHAnsi"/>
        </w:rPr>
      </w:pPr>
      <w:r w:rsidRPr="00007FB9">
        <w:rPr>
          <w:rFonts w:eastAsia="Century Gothic" w:cstheme="minorHAnsi"/>
        </w:rPr>
        <w:t xml:space="preserve">Association Manager’s Report (Rebecca) </w:t>
      </w:r>
    </w:p>
    <w:p w:rsidR="00007FB9" w:rsidRPr="00007FB9" w:rsidRDefault="00007FB9" w:rsidP="00007FB9">
      <w:pPr>
        <w:numPr>
          <w:ilvl w:val="0"/>
          <w:numId w:val="5"/>
        </w:numPr>
        <w:spacing w:after="0" w:line="360" w:lineRule="auto"/>
        <w:rPr>
          <w:rFonts w:eastAsia="Century Gothic" w:cstheme="minorHAnsi"/>
        </w:rPr>
      </w:pPr>
      <w:r w:rsidRPr="00007FB9">
        <w:rPr>
          <w:rFonts w:eastAsia="Century Gothic" w:cstheme="minorHAnsi"/>
          <w:color w:val="000000"/>
        </w:rPr>
        <w:t xml:space="preserve">Conference Update (Conference Committee Co-Chairs) </w:t>
      </w:r>
    </w:p>
    <w:p w:rsidR="00007FB9" w:rsidRPr="00007FB9" w:rsidRDefault="00007FB9" w:rsidP="00007FB9">
      <w:pPr>
        <w:numPr>
          <w:ilvl w:val="0"/>
          <w:numId w:val="5"/>
        </w:numPr>
        <w:spacing w:after="0" w:line="360" w:lineRule="auto"/>
        <w:rPr>
          <w:rFonts w:eastAsia="Century Gothic" w:cstheme="minorHAnsi"/>
        </w:rPr>
      </w:pPr>
      <w:r w:rsidRPr="00007FB9">
        <w:rPr>
          <w:rFonts w:eastAsia="Century Gothic" w:cstheme="minorHAnsi"/>
        </w:rPr>
        <w:t>Committee Reports</w:t>
      </w:r>
    </w:p>
    <w:p w:rsidR="00007FB9" w:rsidRPr="00007FB9" w:rsidRDefault="00007FB9" w:rsidP="00007FB9">
      <w:pPr>
        <w:numPr>
          <w:ilvl w:val="0"/>
          <w:numId w:val="5"/>
        </w:numPr>
        <w:spacing w:after="0" w:line="360" w:lineRule="auto"/>
        <w:rPr>
          <w:rFonts w:eastAsia="Century Gothic" w:cstheme="minorHAnsi"/>
        </w:rPr>
      </w:pPr>
      <w:r w:rsidRPr="00007FB9">
        <w:rPr>
          <w:rFonts w:eastAsia="Century Gothic" w:cstheme="minorHAnsi"/>
        </w:rPr>
        <w:t>Update</w:t>
      </w:r>
    </w:p>
    <w:p w:rsidR="00007FB9" w:rsidRPr="00007FB9" w:rsidRDefault="00007FB9" w:rsidP="00007FB9">
      <w:pPr>
        <w:numPr>
          <w:ilvl w:val="1"/>
          <w:numId w:val="5"/>
        </w:numPr>
        <w:spacing w:after="0" w:line="360" w:lineRule="auto"/>
        <w:rPr>
          <w:rFonts w:eastAsia="Century Gothic" w:cstheme="minorHAnsi"/>
        </w:rPr>
      </w:pPr>
      <w:r w:rsidRPr="00007FB9">
        <w:rPr>
          <w:rFonts w:eastAsia="Century Gothic" w:cstheme="minorHAnsi"/>
        </w:rPr>
        <w:t xml:space="preserve">MBLC </w:t>
      </w:r>
    </w:p>
    <w:p w:rsidR="00007FB9" w:rsidRPr="00007FB9" w:rsidRDefault="00007FB9" w:rsidP="00007FB9">
      <w:pPr>
        <w:numPr>
          <w:ilvl w:val="1"/>
          <w:numId w:val="5"/>
        </w:numPr>
        <w:spacing w:after="0" w:line="360" w:lineRule="auto"/>
        <w:rPr>
          <w:rFonts w:eastAsia="Century Gothic" w:cstheme="minorHAnsi"/>
        </w:rPr>
      </w:pPr>
      <w:r w:rsidRPr="00007FB9">
        <w:rPr>
          <w:rFonts w:eastAsia="Century Gothic" w:cstheme="minorHAnsi"/>
        </w:rPr>
        <w:t xml:space="preserve">MLS </w:t>
      </w:r>
    </w:p>
    <w:p w:rsidR="00007FB9" w:rsidRPr="00007FB9" w:rsidRDefault="00007FB9" w:rsidP="00007FB9">
      <w:pPr>
        <w:numPr>
          <w:ilvl w:val="1"/>
          <w:numId w:val="5"/>
        </w:numPr>
        <w:spacing w:after="0" w:line="360" w:lineRule="auto"/>
        <w:rPr>
          <w:rFonts w:eastAsia="Century Gothic" w:cstheme="minorHAnsi"/>
        </w:rPr>
      </w:pPr>
      <w:r w:rsidRPr="00007FB9">
        <w:rPr>
          <w:rFonts w:eastAsia="Century Gothic" w:cstheme="minorHAnsi"/>
        </w:rPr>
        <w:t xml:space="preserve">NELA </w:t>
      </w:r>
    </w:p>
    <w:p w:rsidR="00007FB9" w:rsidRPr="00007FB9" w:rsidRDefault="00007FB9" w:rsidP="00007FB9">
      <w:pPr>
        <w:numPr>
          <w:ilvl w:val="1"/>
          <w:numId w:val="5"/>
        </w:numPr>
        <w:spacing w:after="0" w:line="360" w:lineRule="auto"/>
        <w:rPr>
          <w:rFonts w:eastAsia="Century Gothic" w:cstheme="minorHAnsi"/>
        </w:rPr>
      </w:pPr>
      <w:r w:rsidRPr="00007FB9">
        <w:rPr>
          <w:rFonts w:eastAsia="Century Gothic" w:cstheme="minorHAnsi"/>
        </w:rPr>
        <w:t xml:space="preserve">MSLA </w:t>
      </w:r>
    </w:p>
    <w:p w:rsidR="00007FB9" w:rsidRPr="00007FB9" w:rsidRDefault="00007FB9" w:rsidP="00007FB9">
      <w:pPr>
        <w:numPr>
          <w:ilvl w:val="1"/>
          <w:numId w:val="5"/>
        </w:numPr>
        <w:spacing w:after="0" w:line="360" w:lineRule="auto"/>
        <w:rPr>
          <w:rFonts w:eastAsia="Century Gothic" w:cstheme="minorHAnsi"/>
        </w:rPr>
      </w:pPr>
      <w:r w:rsidRPr="00007FB9">
        <w:rPr>
          <w:rFonts w:eastAsia="Century Gothic" w:cstheme="minorHAnsi"/>
        </w:rPr>
        <w:t xml:space="preserve">Others </w:t>
      </w:r>
    </w:p>
    <w:p w:rsidR="00007FB9" w:rsidRPr="00007FB9" w:rsidRDefault="00007FB9" w:rsidP="00007FB9">
      <w:pPr>
        <w:numPr>
          <w:ilvl w:val="0"/>
          <w:numId w:val="5"/>
        </w:numPr>
        <w:spacing w:after="0" w:line="360" w:lineRule="auto"/>
        <w:rPr>
          <w:rFonts w:eastAsia="Century Gothic" w:cstheme="minorHAnsi"/>
        </w:rPr>
      </w:pPr>
      <w:r w:rsidRPr="00007FB9">
        <w:rPr>
          <w:rFonts w:eastAsia="Century Gothic" w:cstheme="minorHAnsi"/>
        </w:rPr>
        <w:t>New Business</w:t>
      </w:r>
    </w:p>
    <w:p w:rsidR="00007FB9" w:rsidRPr="00007FB9" w:rsidRDefault="00007FB9" w:rsidP="00007FB9">
      <w:pPr>
        <w:numPr>
          <w:ilvl w:val="1"/>
          <w:numId w:val="5"/>
        </w:numPr>
        <w:spacing w:after="0" w:line="360" w:lineRule="auto"/>
        <w:rPr>
          <w:rFonts w:eastAsia="Century Gothic" w:cstheme="minorHAnsi"/>
        </w:rPr>
      </w:pPr>
      <w:r w:rsidRPr="00007FB9">
        <w:rPr>
          <w:rFonts w:eastAsia="Century Gothic" w:cstheme="minorHAnsi"/>
          <w:highlight w:val="white"/>
        </w:rPr>
        <w:t>MBLC and MLA: Media Requests Tips</w:t>
      </w:r>
    </w:p>
    <w:p w:rsidR="00007FB9" w:rsidRPr="00007FB9" w:rsidRDefault="00007FB9" w:rsidP="00007FB9">
      <w:pPr>
        <w:numPr>
          <w:ilvl w:val="1"/>
          <w:numId w:val="5"/>
        </w:numPr>
        <w:spacing w:after="0" w:line="360" w:lineRule="auto"/>
        <w:rPr>
          <w:rFonts w:eastAsia="Century Gothic" w:cstheme="minorHAnsi"/>
          <w:highlight w:val="white"/>
        </w:rPr>
      </w:pPr>
      <w:r w:rsidRPr="00007FB9">
        <w:rPr>
          <w:rFonts w:eastAsia="Century Gothic" w:cstheme="minorHAnsi"/>
          <w:highlight w:val="white"/>
        </w:rPr>
        <w:t>LITS and Digital Privacy Issues</w:t>
      </w:r>
    </w:p>
    <w:p w:rsidR="00007FB9" w:rsidRPr="00007FB9" w:rsidRDefault="00007FB9" w:rsidP="00007FB9">
      <w:pPr>
        <w:numPr>
          <w:ilvl w:val="1"/>
          <w:numId w:val="5"/>
        </w:numPr>
        <w:spacing w:after="0" w:line="360" w:lineRule="auto"/>
        <w:rPr>
          <w:rFonts w:eastAsia="Century Gothic" w:cstheme="minorHAnsi"/>
          <w:highlight w:val="white"/>
        </w:rPr>
      </w:pPr>
      <w:r w:rsidRPr="00007FB9">
        <w:rPr>
          <w:rFonts w:eastAsia="Century Gothic" w:cstheme="minorHAnsi"/>
          <w:highlight w:val="white"/>
        </w:rPr>
        <w:t>Website Update</w:t>
      </w:r>
    </w:p>
    <w:p w:rsidR="00007FB9" w:rsidRPr="00007FB9" w:rsidRDefault="00007FB9" w:rsidP="00007FB9">
      <w:pPr>
        <w:numPr>
          <w:ilvl w:val="0"/>
          <w:numId w:val="5"/>
        </w:numPr>
        <w:spacing w:after="0" w:line="360" w:lineRule="auto"/>
        <w:rPr>
          <w:rFonts w:eastAsia="Century Gothic" w:cstheme="minorHAnsi"/>
        </w:rPr>
      </w:pPr>
      <w:r w:rsidRPr="00007FB9">
        <w:rPr>
          <w:rFonts w:eastAsia="Century Gothic" w:cstheme="minorHAnsi"/>
        </w:rPr>
        <w:t>Old Business</w:t>
      </w:r>
    </w:p>
    <w:p w:rsidR="00007FB9" w:rsidRPr="00007FB9" w:rsidRDefault="00007FB9" w:rsidP="00007FB9">
      <w:pPr>
        <w:numPr>
          <w:ilvl w:val="0"/>
          <w:numId w:val="5"/>
        </w:numPr>
        <w:spacing w:after="240" w:line="360" w:lineRule="auto"/>
        <w:rPr>
          <w:rFonts w:eastAsia="Century Gothic" w:cstheme="minorHAnsi"/>
        </w:rPr>
      </w:pPr>
      <w:r w:rsidRPr="00007FB9">
        <w:rPr>
          <w:rFonts w:eastAsia="Century Gothic" w:cstheme="minorHAnsi"/>
        </w:rPr>
        <w:t>Adjournment</w:t>
      </w:r>
    </w:p>
    <w:p w:rsidR="00B47A85" w:rsidRPr="00007FB9" w:rsidRDefault="00007FB9" w:rsidP="00007FB9">
      <w:pPr>
        <w:spacing w:after="240" w:line="360" w:lineRule="auto"/>
      </w:pPr>
      <w:r w:rsidRPr="00007FB9">
        <w:rPr>
          <w:rFonts w:eastAsia="Century Gothic" w:cstheme="minorHAnsi"/>
          <w:sz w:val="24"/>
          <w:szCs w:val="24"/>
        </w:rPr>
        <w:t>*Next meeting: Friday, October 14, 2022</w:t>
      </w:r>
      <w:r w:rsidR="00B47A85" w:rsidRPr="00007FB9">
        <w:br w:type="page"/>
      </w:r>
    </w:p>
    <w:p w:rsidR="004B73EC" w:rsidRDefault="007D16CE" w:rsidP="007D16CE">
      <w:pPr>
        <w:jc w:val="center"/>
      </w:pPr>
      <w:r>
        <w:rPr>
          <w:noProof/>
        </w:rPr>
        <w:lastRenderedPageBreak/>
        <w:drawing>
          <wp:inline distT="0" distB="0" distL="0" distR="0" wp14:anchorId="0DB05545" wp14:editId="40C3E5A0">
            <wp:extent cx="1298448" cy="521208"/>
            <wp:effectExtent l="0" t="0" r="0" b="0"/>
            <wp:docPr id="5" name="Picture 5" descr="C:\Users\Tina\AppData\Local\Microsoft\Windows\INetCache\Content.MSO\2B3476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AppData\Local\Microsoft\Windows\INetCache\Content.MSO\2B3476E5.t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98448" cy="521208"/>
                    </a:xfrm>
                    <a:prstGeom prst="rect">
                      <a:avLst/>
                    </a:prstGeom>
                    <a:noFill/>
                    <a:ln>
                      <a:noFill/>
                    </a:ln>
                  </pic:spPr>
                </pic:pic>
              </a:graphicData>
            </a:graphic>
          </wp:inline>
        </w:drawing>
      </w:r>
    </w:p>
    <w:p w:rsidR="006479C5" w:rsidRDefault="006479C5" w:rsidP="007D16CE">
      <w:pPr>
        <w:jc w:val="center"/>
      </w:pPr>
      <w:r w:rsidRPr="004B73EC">
        <w:drawing>
          <wp:inline distT="0" distB="0" distL="0" distR="0" wp14:anchorId="4A4D827B" wp14:editId="1A938573">
            <wp:extent cx="4759216" cy="741045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61859" cy="7414566"/>
                    </a:xfrm>
                    <a:prstGeom prst="rect">
                      <a:avLst/>
                    </a:prstGeom>
                  </pic:spPr>
                </pic:pic>
              </a:graphicData>
            </a:graphic>
          </wp:inline>
        </w:drawing>
      </w:r>
    </w:p>
    <w:p w:rsidR="00ED44DC" w:rsidRDefault="00ED44DC" w:rsidP="007D16CE">
      <w:pPr>
        <w:jc w:val="center"/>
      </w:pPr>
      <w:r>
        <w:rPr>
          <w:noProof/>
        </w:rPr>
        <w:lastRenderedPageBreak/>
        <w:drawing>
          <wp:inline distT="0" distB="0" distL="0" distR="0" wp14:anchorId="45CBABB2" wp14:editId="3186AA73">
            <wp:extent cx="1298448" cy="521208"/>
            <wp:effectExtent l="0" t="0" r="0" b="0"/>
            <wp:docPr id="24" name="Picture 24" descr="C:\Users\Tina\AppData\Local\Microsoft\Windows\INetCache\Content.MSO\2B3476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AppData\Local\Microsoft\Windows\INetCache\Content.MSO\2B3476E5.t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98448" cy="521208"/>
                    </a:xfrm>
                    <a:prstGeom prst="rect">
                      <a:avLst/>
                    </a:prstGeom>
                    <a:noFill/>
                    <a:ln>
                      <a:noFill/>
                    </a:ln>
                  </pic:spPr>
                </pic:pic>
              </a:graphicData>
            </a:graphic>
          </wp:inline>
        </w:drawing>
      </w:r>
    </w:p>
    <w:p w:rsidR="00ED44DC" w:rsidRDefault="00ED44DC" w:rsidP="007D16CE">
      <w:pPr>
        <w:jc w:val="center"/>
      </w:pPr>
    </w:p>
    <w:p w:rsidR="00ED44DC" w:rsidRDefault="00ED44DC" w:rsidP="007D16CE">
      <w:pPr>
        <w:jc w:val="center"/>
      </w:pPr>
      <w:r w:rsidRPr="00ED44DC">
        <w:drawing>
          <wp:inline distT="0" distB="0" distL="0" distR="0" wp14:anchorId="60B2EE84" wp14:editId="4DC3008F">
            <wp:extent cx="5629275" cy="6991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29275" cy="6991350"/>
                    </a:xfrm>
                    <a:prstGeom prst="rect">
                      <a:avLst/>
                    </a:prstGeom>
                  </pic:spPr>
                </pic:pic>
              </a:graphicData>
            </a:graphic>
          </wp:inline>
        </w:drawing>
      </w:r>
    </w:p>
    <w:p w:rsidR="00ED44DC" w:rsidRDefault="00ED44DC" w:rsidP="007D16CE">
      <w:pPr>
        <w:jc w:val="center"/>
      </w:pPr>
    </w:p>
    <w:p w:rsidR="001E5B80" w:rsidRDefault="006479C5" w:rsidP="006479C5">
      <w:pPr>
        <w:jc w:val="center"/>
      </w:pPr>
      <w:r>
        <w:rPr>
          <w:noProof/>
        </w:rPr>
        <w:lastRenderedPageBreak/>
        <w:drawing>
          <wp:inline distT="0" distB="0" distL="0" distR="0" wp14:anchorId="442CFA3E" wp14:editId="0C88F22C">
            <wp:extent cx="1298448" cy="521208"/>
            <wp:effectExtent l="0" t="0" r="0" b="0"/>
            <wp:docPr id="17" name="Picture 17" descr="C:\Users\Tina\AppData\Local\Microsoft\Windows\INetCache\Content.MSO\2B3476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AppData\Local\Microsoft\Windows\INetCache\Content.MSO\2B3476E5.t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98448" cy="521208"/>
                    </a:xfrm>
                    <a:prstGeom prst="rect">
                      <a:avLst/>
                    </a:prstGeom>
                    <a:noFill/>
                    <a:ln>
                      <a:noFill/>
                    </a:ln>
                  </pic:spPr>
                </pic:pic>
              </a:graphicData>
            </a:graphic>
          </wp:inline>
        </w:drawing>
      </w:r>
    </w:p>
    <w:p w:rsidR="004B73EC" w:rsidRDefault="004B73EC"/>
    <w:p w:rsidR="004B73EC" w:rsidRDefault="004B73EC"/>
    <w:p w:rsidR="004B73EC" w:rsidRDefault="006479C5">
      <w:r w:rsidRPr="006479C5">
        <w:drawing>
          <wp:inline distT="0" distB="0" distL="0" distR="0" wp14:anchorId="47482823" wp14:editId="36389ED5">
            <wp:extent cx="4863698" cy="67151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63698" cy="6715125"/>
                    </a:xfrm>
                    <a:prstGeom prst="rect">
                      <a:avLst/>
                    </a:prstGeom>
                  </pic:spPr>
                </pic:pic>
              </a:graphicData>
            </a:graphic>
          </wp:inline>
        </w:drawing>
      </w:r>
    </w:p>
    <w:p w:rsidR="004B73EC" w:rsidRDefault="004B73EC"/>
    <w:p w:rsidR="004B73EC" w:rsidRDefault="006479C5" w:rsidP="006479C5">
      <w:pPr>
        <w:jc w:val="center"/>
      </w:pPr>
      <w:r>
        <w:rPr>
          <w:noProof/>
        </w:rPr>
        <w:lastRenderedPageBreak/>
        <w:drawing>
          <wp:inline distT="0" distB="0" distL="0" distR="0" wp14:anchorId="152A42F8" wp14:editId="1157E296">
            <wp:extent cx="1298448" cy="521208"/>
            <wp:effectExtent l="0" t="0" r="0" b="0"/>
            <wp:docPr id="19" name="Picture 19" descr="C:\Users\Tina\AppData\Local\Microsoft\Windows\INetCache\Content.MSO\2B3476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AppData\Local\Microsoft\Windows\INetCache\Content.MSO\2B3476E5.t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98448" cy="521208"/>
                    </a:xfrm>
                    <a:prstGeom prst="rect">
                      <a:avLst/>
                    </a:prstGeom>
                    <a:noFill/>
                    <a:ln>
                      <a:noFill/>
                    </a:ln>
                  </pic:spPr>
                </pic:pic>
              </a:graphicData>
            </a:graphic>
          </wp:inline>
        </w:drawing>
      </w:r>
    </w:p>
    <w:p w:rsidR="006479C5" w:rsidRDefault="006479C5"/>
    <w:p w:rsidR="006479C5" w:rsidRDefault="006479C5">
      <w:r w:rsidRPr="006479C5">
        <w:drawing>
          <wp:inline distT="0" distB="0" distL="0" distR="0" wp14:anchorId="7442CF15" wp14:editId="420F5948">
            <wp:extent cx="4612735" cy="6305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20302" cy="6315894"/>
                    </a:xfrm>
                    <a:prstGeom prst="rect">
                      <a:avLst/>
                    </a:prstGeom>
                  </pic:spPr>
                </pic:pic>
              </a:graphicData>
            </a:graphic>
          </wp:inline>
        </w:drawing>
      </w:r>
    </w:p>
    <w:p w:rsidR="006479C5" w:rsidRDefault="006479C5"/>
    <w:p w:rsidR="006479C5" w:rsidRDefault="006479C5"/>
    <w:p w:rsidR="006479C5" w:rsidRDefault="006479C5"/>
    <w:p w:rsidR="006479C5" w:rsidRDefault="006479C5" w:rsidP="006479C5">
      <w:pPr>
        <w:jc w:val="center"/>
      </w:pPr>
      <w:r>
        <w:rPr>
          <w:noProof/>
        </w:rPr>
        <w:lastRenderedPageBreak/>
        <w:drawing>
          <wp:inline distT="0" distB="0" distL="0" distR="0" wp14:anchorId="468EFF92" wp14:editId="76EF6A17">
            <wp:extent cx="1298448" cy="521208"/>
            <wp:effectExtent l="0" t="0" r="0" b="0"/>
            <wp:docPr id="21" name="Picture 21" descr="C:\Users\Tina\AppData\Local\Microsoft\Windows\INetCache\Content.MSO\2B3476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AppData\Local\Microsoft\Windows\INetCache\Content.MSO\2B3476E5.t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98448" cy="521208"/>
                    </a:xfrm>
                    <a:prstGeom prst="rect">
                      <a:avLst/>
                    </a:prstGeom>
                    <a:noFill/>
                    <a:ln>
                      <a:noFill/>
                    </a:ln>
                  </pic:spPr>
                </pic:pic>
              </a:graphicData>
            </a:graphic>
          </wp:inline>
        </w:drawing>
      </w:r>
    </w:p>
    <w:p w:rsidR="006479C5" w:rsidRDefault="006479C5">
      <w:r w:rsidRPr="006479C5">
        <w:drawing>
          <wp:inline distT="0" distB="0" distL="0" distR="0" wp14:anchorId="366AEDF9" wp14:editId="126A7446">
            <wp:extent cx="4257684" cy="589343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64179" cy="5902425"/>
                    </a:xfrm>
                    <a:prstGeom prst="rect">
                      <a:avLst/>
                    </a:prstGeom>
                  </pic:spPr>
                </pic:pic>
              </a:graphicData>
            </a:graphic>
          </wp:inline>
        </w:drawing>
      </w:r>
    </w:p>
    <w:p w:rsidR="00ED44DC" w:rsidRDefault="00ED44DC"/>
    <w:p w:rsidR="00ED44DC" w:rsidRDefault="00ED44DC"/>
    <w:p w:rsidR="00ED44DC" w:rsidRDefault="00ED44DC"/>
    <w:p w:rsidR="00ED44DC" w:rsidRDefault="00ED44DC"/>
    <w:p w:rsidR="006479C5" w:rsidRDefault="006479C5" w:rsidP="006479C5">
      <w:pPr>
        <w:jc w:val="center"/>
      </w:pPr>
      <w:r>
        <w:rPr>
          <w:noProof/>
        </w:rPr>
        <w:lastRenderedPageBreak/>
        <w:drawing>
          <wp:inline distT="0" distB="0" distL="0" distR="0" wp14:anchorId="468EFF92" wp14:editId="76EF6A17">
            <wp:extent cx="1298448" cy="521208"/>
            <wp:effectExtent l="0" t="0" r="0" b="0"/>
            <wp:docPr id="22" name="Picture 22" descr="C:\Users\Tina\AppData\Local\Microsoft\Windows\INetCache\Content.MSO\2B3476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AppData\Local\Microsoft\Windows\INetCache\Content.MSO\2B3476E5.t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98448" cy="521208"/>
                    </a:xfrm>
                    <a:prstGeom prst="rect">
                      <a:avLst/>
                    </a:prstGeom>
                    <a:noFill/>
                    <a:ln>
                      <a:noFill/>
                    </a:ln>
                  </pic:spPr>
                </pic:pic>
              </a:graphicData>
            </a:graphic>
          </wp:inline>
        </w:drawing>
      </w:r>
    </w:p>
    <w:p w:rsidR="006479C5" w:rsidRDefault="006479C5">
      <w:r w:rsidRPr="006479C5">
        <w:drawing>
          <wp:inline distT="0" distB="0" distL="0" distR="0" wp14:anchorId="7CB25335" wp14:editId="65346E46">
            <wp:extent cx="5683250" cy="70770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83250" cy="7077075"/>
                    </a:xfrm>
                    <a:prstGeom prst="rect">
                      <a:avLst/>
                    </a:prstGeom>
                  </pic:spPr>
                </pic:pic>
              </a:graphicData>
            </a:graphic>
          </wp:inline>
        </w:drawing>
      </w:r>
    </w:p>
    <w:p w:rsidR="00ED44DC" w:rsidRDefault="00ED44DC"/>
    <w:p w:rsidR="00ED44DC" w:rsidRDefault="00ED44DC" w:rsidP="00ED44DC">
      <w:pPr>
        <w:jc w:val="center"/>
      </w:pPr>
      <w:r>
        <w:rPr>
          <w:noProof/>
        </w:rPr>
        <w:lastRenderedPageBreak/>
        <w:drawing>
          <wp:inline distT="0" distB="0" distL="0" distR="0" wp14:anchorId="468EFF92" wp14:editId="76EF6A17">
            <wp:extent cx="1298448" cy="521208"/>
            <wp:effectExtent l="0" t="0" r="0" b="0"/>
            <wp:docPr id="23" name="Picture 23" descr="C:\Users\Tina\AppData\Local\Microsoft\Windows\INetCache\Content.MSO\2B3476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AppData\Local\Microsoft\Windows\INetCache\Content.MSO\2B3476E5.t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98448" cy="521208"/>
                    </a:xfrm>
                    <a:prstGeom prst="rect">
                      <a:avLst/>
                    </a:prstGeom>
                    <a:noFill/>
                    <a:ln>
                      <a:noFill/>
                    </a:ln>
                  </pic:spPr>
                </pic:pic>
              </a:graphicData>
            </a:graphic>
          </wp:inline>
        </w:drawing>
      </w:r>
    </w:p>
    <w:p w:rsidR="00ED44DC" w:rsidRDefault="00ED44DC"/>
    <w:p w:rsidR="006479C5" w:rsidRDefault="006479C5"/>
    <w:p w:rsidR="006479C5" w:rsidRDefault="006479C5">
      <w:r w:rsidRPr="006479C5">
        <w:drawing>
          <wp:inline distT="0" distB="0" distL="0" distR="0" wp14:anchorId="1FC54330" wp14:editId="2A2E2E11">
            <wp:extent cx="5943600" cy="52501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5250180"/>
                    </a:xfrm>
                    <a:prstGeom prst="rect">
                      <a:avLst/>
                    </a:prstGeom>
                  </pic:spPr>
                </pic:pic>
              </a:graphicData>
            </a:graphic>
          </wp:inline>
        </w:drawing>
      </w:r>
    </w:p>
    <w:p w:rsidR="006479C5" w:rsidRDefault="006479C5"/>
    <w:p w:rsidR="006479C5" w:rsidRDefault="006479C5"/>
    <w:p w:rsidR="006479C5" w:rsidRDefault="006479C5"/>
    <w:p w:rsidR="006479C5" w:rsidRDefault="006479C5"/>
    <w:p w:rsidR="006479C5" w:rsidRDefault="006479C5"/>
    <w:p w:rsidR="006479C5" w:rsidRDefault="006479C5"/>
    <w:p w:rsidR="006479C5" w:rsidRDefault="00ED44DC" w:rsidP="00ED44DC">
      <w:pPr>
        <w:jc w:val="center"/>
      </w:pPr>
      <w:r>
        <w:rPr>
          <w:noProof/>
        </w:rPr>
        <w:lastRenderedPageBreak/>
        <w:drawing>
          <wp:inline distT="0" distB="0" distL="0" distR="0" wp14:anchorId="3F2747D9" wp14:editId="60FC2F10">
            <wp:extent cx="1298448" cy="521208"/>
            <wp:effectExtent l="0" t="0" r="0" b="0"/>
            <wp:docPr id="25" name="Picture 25" descr="C:\Users\Tina\AppData\Local\Microsoft\Windows\INetCache\Content.MSO\2B3476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AppData\Local\Microsoft\Windows\INetCache\Content.MSO\2B3476E5.t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98448" cy="521208"/>
                    </a:xfrm>
                    <a:prstGeom prst="rect">
                      <a:avLst/>
                    </a:prstGeom>
                    <a:noFill/>
                    <a:ln>
                      <a:noFill/>
                    </a:ln>
                  </pic:spPr>
                </pic:pic>
              </a:graphicData>
            </a:graphic>
          </wp:inline>
        </w:drawing>
      </w:r>
    </w:p>
    <w:p w:rsidR="006479C5" w:rsidRDefault="006479C5"/>
    <w:p w:rsidR="006479C5" w:rsidRDefault="00007FB9">
      <w:r>
        <w:t xml:space="preserve">     Invoices 60 days overdue</w:t>
      </w:r>
    </w:p>
    <w:p w:rsidR="004B73EC" w:rsidRDefault="004B73EC">
      <w:r w:rsidRPr="004B73EC">
        <w:drawing>
          <wp:inline distT="0" distB="0" distL="0" distR="0" wp14:anchorId="5886EA9A" wp14:editId="478A37CF">
            <wp:extent cx="5762625" cy="3676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2625" cy="3676650"/>
                    </a:xfrm>
                    <a:prstGeom prst="rect">
                      <a:avLst/>
                    </a:prstGeom>
                  </pic:spPr>
                </pic:pic>
              </a:graphicData>
            </a:graphic>
          </wp:inline>
        </w:drawing>
      </w:r>
    </w:p>
    <w:p w:rsidR="004B73EC" w:rsidRDefault="004B73EC"/>
    <w:p w:rsidR="004B73EC" w:rsidRDefault="004B73EC"/>
    <w:p w:rsidR="00ED44DC" w:rsidRDefault="00ED44DC"/>
    <w:p w:rsidR="00ED44DC" w:rsidRDefault="00ED44DC"/>
    <w:p w:rsidR="00ED44DC" w:rsidRDefault="00ED44DC"/>
    <w:p w:rsidR="00ED44DC" w:rsidRDefault="00ED44DC"/>
    <w:p w:rsidR="00ED44DC" w:rsidRDefault="00ED44DC"/>
    <w:p w:rsidR="00ED44DC" w:rsidRDefault="00ED44DC"/>
    <w:p w:rsidR="00ED44DC" w:rsidRDefault="00ED44DC"/>
    <w:p w:rsidR="00ED44DC" w:rsidRDefault="00ED44DC"/>
    <w:p w:rsidR="00ED44DC" w:rsidRDefault="00ED44DC"/>
    <w:p w:rsidR="004B73EC" w:rsidRDefault="00ED44DC" w:rsidP="00ED44DC">
      <w:pPr>
        <w:jc w:val="center"/>
      </w:pPr>
      <w:r>
        <w:rPr>
          <w:noProof/>
        </w:rPr>
        <w:lastRenderedPageBreak/>
        <w:drawing>
          <wp:inline distT="0" distB="0" distL="0" distR="0" wp14:anchorId="3F2747D9" wp14:editId="60FC2F10">
            <wp:extent cx="1298448" cy="521208"/>
            <wp:effectExtent l="0" t="0" r="0" b="0"/>
            <wp:docPr id="26" name="Picture 26" descr="C:\Users\Tina\AppData\Local\Microsoft\Windows\INetCache\Content.MSO\2B3476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AppData\Local\Microsoft\Windows\INetCache\Content.MSO\2B3476E5.t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98448" cy="521208"/>
                    </a:xfrm>
                    <a:prstGeom prst="rect">
                      <a:avLst/>
                    </a:prstGeom>
                    <a:noFill/>
                    <a:ln>
                      <a:noFill/>
                    </a:ln>
                  </pic:spPr>
                </pic:pic>
              </a:graphicData>
            </a:graphic>
          </wp:inline>
        </w:drawing>
      </w:r>
    </w:p>
    <w:p w:rsidR="00ED44DC" w:rsidRDefault="00ED44DC" w:rsidP="004B73EC">
      <w:pPr>
        <w:rPr>
          <w:rFonts w:ascii="Roboto" w:eastAsia="Roboto" w:hAnsi="Roboto" w:cs="Roboto"/>
          <w:b/>
          <w:sz w:val="36"/>
          <w:szCs w:val="36"/>
        </w:rPr>
      </w:pPr>
    </w:p>
    <w:p w:rsidR="004B73EC" w:rsidRPr="00C27D7A" w:rsidRDefault="004B73EC" w:rsidP="004B73EC">
      <w:pPr>
        <w:rPr>
          <w:rFonts w:eastAsia="Roboto" w:cstheme="minorHAnsi"/>
          <w:b/>
          <w:sz w:val="24"/>
          <w:szCs w:val="24"/>
        </w:rPr>
      </w:pPr>
      <w:r w:rsidRPr="00C27D7A">
        <w:rPr>
          <w:rFonts w:eastAsia="Roboto" w:cstheme="minorHAnsi"/>
          <w:b/>
          <w:sz w:val="24"/>
          <w:szCs w:val="24"/>
        </w:rPr>
        <w:t>Library Information Technologies Section (LITS)</w:t>
      </w:r>
    </w:p>
    <w:p w:rsidR="004B73EC" w:rsidRPr="00C27D7A" w:rsidRDefault="004B73EC" w:rsidP="004B73EC">
      <w:pPr>
        <w:rPr>
          <w:rFonts w:eastAsia="Roboto" w:cstheme="minorHAnsi"/>
          <w:b/>
          <w:sz w:val="24"/>
          <w:szCs w:val="24"/>
        </w:rPr>
      </w:pPr>
      <w:r w:rsidRPr="00C27D7A">
        <w:rPr>
          <w:rFonts w:eastAsia="Roboto" w:cstheme="minorHAnsi"/>
          <w:b/>
          <w:sz w:val="24"/>
          <w:szCs w:val="24"/>
        </w:rPr>
        <w:t>Executive Board Report — August 2022</w:t>
      </w:r>
    </w:p>
    <w:p w:rsidR="004B73EC" w:rsidRPr="00C27D7A" w:rsidRDefault="004B73EC" w:rsidP="004B73EC">
      <w:pPr>
        <w:rPr>
          <w:rFonts w:eastAsia="Roboto" w:cstheme="minorHAnsi"/>
          <w:b/>
          <w:sz w:val="24"/>
          <w:szCs w:val="24"/>
        </w:rPr>
      </w:pPr>
      <w:r w:rsidRPr="00C27D7A">
        <w:rPr>
          <w:rFonts w:cstheme="minorHAnsi"/>
          <w:sz w:val="24"/>
          <w:szCs w:val="24"/>
        </w:rPr>
        <w:pict>
          <v:rect id="_x0000_i1027" style="width:0;height:1.5pt" o:hralign="center" o:hrstd="t" o:hr="t" fillcolor="#a0a0a0" stroked="f"/>
        </w:pict>
      </w:r>
    </w:p>
    <w:p w:rsidR="004B73EC" w:rsidRPr="00C27D7A" w:rsidRDefault="004B73EC" w:rsidP="004B73EC">
      <w:pPr>
        <w:rPr>
          <w:rFonts w:eastAsia="Roboto" w:cstheme="minorHAnsi"/>
          <w:sz w:val="24"/>
          <w:szCs w:val="24"/>
        </w:rPr>
      </w:pPr>
      <w:r w:rsidRPr="00C27D7A">
        <w:rPr>
          <w:rFonts w:eastAsia="Roboto" w:cstheme="minorHAnsi"/>
          <w:sz w:val="24"/>
          <w:szCs w:val="24"/>
        </w:rPr>
        <w:t>MLA’s Library Information Technologies Section (LITS) continues to reboot. Following June’s transition meeting, LITS welcomed Andrea Puglisi as Chair of LITS. The short-term focus for this Section involved filling LITS’ Officers positions, and organizing upcoming objectives. To that end, LITS is pleased to welcome Jeremy Goldstein as “Member-at-Large”, and is grateful to Jeremy for volunteering to represent LITS’ voice on MLA’s Conference Committee. We believe that with Andrea’s and Jeremy’s contributions on MLA’s Conference Committee, LITS will fully fulfill its obligations to Conference this year. MLA LITS is also pleased to welcome Chris Kaufman as LITS “Member-at-Large”. We are working on establishing responsibilities unique to that role. Additionally, LITS is pleased to welcome Renee Pawlowski as LITS Secretary. MLA LITS is grateful to everyone who has volunteered to take on these additional roles in LITS.</w:t>
      </w:r>
    </w:p>
    <w:p w:rsidR="004B73EC" w:rsidRPr="00C27D7A" w:rsidRDefault="004B73EC" w:rsidP="004B73EC">
      <w:pPr>
        <w:rPr>
          <w:rFonts w:eastAsia="Roboto" w:cstheme="minorHAnsi"/>
          <w:b/>
          <w:sz w:val="24"/>
          <w:szCs w:val="24"/>
        </w:rPr>
      </w:pPr>
      <w:r w:rsidRPr="00C27D7A">
        <w:rPr>
          <w:rFonts w:eastAsia="Roboto" w:cstheme="minorHAnsi"/>
          <w:b/>
          <w:sz w:val="24"/>
          <w:szCs w:val="24"/>
        </w:rPr>
        <w:t>Past Activities:</w:t>
      </w:r>
    </w:p>
    <w:p w:rsidR="004B73EC" w:rsidRPr="00C27D7A" w:rsidRDefault="004B73EC" w:rsidP="004B73EC">
      <w:pPr>
        <w:numPr>
          <w:ilvl w:val="0"/>
          <w:numId w:val="1"/>
        </w:numPr>
        <w:spacing w:after="0" w:line="276" w:lineRule="auto"/>
        <w:rPr>
          <w:rFonts w:eastAsia="Roboto" w:cstheme="minorHAnsi"/>
          <w:sz w:val="24"/>
          <w:szCs w:val="24"/>
        </w:rPr>
      </w:pPr>
      <w:r w:rsidRPr="00C27D7A">
        <w:rPr>
          <w:rFonts w:eastAsia="Roboto" w:cstheme="minorHAnsi"/>
          <w:sz w:val="24"/>
          <w:szCs w:val="24"/>
        </w:rPr>
        <w:t>June 15, 2022: LITS Chair sent to all of LITS Membership an Interest Survey to gauge interest level, commitment and to identify the best availability times to hold meetings. Response has been low, but we have plans to push out this survey again in order to ensure that MLA LITS is acting in interest with its Members.</w:t>
      </w:r>
    </w:p>
    <w:p w:rsidR="004B73EC" w:rsidRPr="00C27D7A" w:rsidRDefault="004B73EC" w:rsidP="004B73EC">
      <w:pPr>
        <w:numPr>
          <w:ilvl w:val="0"/>
          <w:numId w:val="1"/>
        </w:numPr>
        <w:spacing w:after="0" w:line="276" w:lineRule="auto"/>
        <w:rPr>
          <w:rFonts w:eastAsia="Roboto" w:cstheme="minorHAnsi"/>
          <w:sz w:val="24"/>
          <w:szCs w:val="24"/>
        </w:rPr>
      </w:pPr>
      <w:r w:rsidRPr="00C27D7A">
        <w:rPr>
          <w:rFonts w:eastAsia="Roboto" w:cstheme="minorHAnsi"/>
          <w:sz w:val="24"/>
          <w:szCs w:val="24"/>
        </w:rPr>
        <w:t>July 20, 2022: LITS held a meeting from 1:00 to 2:00 PM, with limited attendance. During this meeting, we discussed the results, Officer positions, possibilities to offer education on Digital Safety, and identified Bylaws as needing a revision.</w:t>
      </w:r>
    </w:p>
    <w:p w:rsidR="004B73EC" w:rsidRPr="00C27D7A" w:rsidRDefault="004B73EC" w:rsidP="004B73EC">
      <w:pPr>
        <w:numPr>
          <w:ilvl w:val="0"/>
          <w:numId w:val="1"/>
        </w:numPr>
        <w:spacing w:after="0" w:line="276" w:lineRule="auto"/>
        <w:rPr>
          <w:rFonts w:eastAsia="Roboto" w:cstheme="minorHAnsi"/>
          <w:sz w:val="24"/>
          <w:szCs w:val="24"/>
        </w:rPr>
      </w:pPr>
      <w:r w:rsidRPr="00C27D7A">
        <w:rPr>
          <w:rFonts w:eastAsia="Roboto" w:cstheme="minorHAnsi"/>
          <w:sz w:val="24"/>
          <w:szCs w:val="24"/>
        </w:rPr>
        <w:t>Next scheduled meeting is set for Thursday, September 15 at 2:00.</w:t>
      </w:r>
    </w:p>
    <w:p w:rsidR="004B73EC" w:rsidRPr="00C27D7A" w:rsidRDefault="004B73EC" w:rsidP="004B73EC">
      <w:pPr>
        <w:numPr>
          <w:ilvl w:val="0"/>
          <w:numId w:val="1"/>
        </w:numPr>
        <w:spacing w:after="0" w:line="276" w:lineRule="auto"/>
        <w:rPr>
          <w:rFonts w:eastAsia="Roboto" w:cstheme="minorHAnsi"/>
          <w:sz w:val="24"/>
          <w:szCs w:val="24"/>
        </w:rPr>
      </w:pPr>
      <w:r w:rsidRPr="00C27D7A">
        <w:rPr>
          <w:rFonts w:eastAsia="Roboto" w:cstheme="minorHAnsi"/>
          <w:sz w:val="24"/>
          <w:szCs w:val="24"/>
        </w:rPr>
        <w:t>LITS Chair has been working to establish a way to facilitate Section communications through Google groups, meeting a long-standing interest and need from Section members.</w:t>
      </w:r>
    </w:p>
    <w:p w:rsidR="004B73EC" w:rsidRPr="00C27D7A" w:rsidRDefault="004B73EC" w:rsidP="004B73EC">
      <w:pPr>
        <w:rPr>
          <w:rFonts w:eastAsia="Roboto" w:cstheme="minorHAnsi"/>
          <w:b/>
          <w:sz w:val="24"/>
          <w:szCs w:val="24"/>
        </w:rPr>
      </w:pPr>
      <w:r w:rsidRPr="00C27D7A">
        <w:rPr>
          <w:rFonts w:eastAsia="Roboto" w:cstheme="minorHAnsi"/>
          <w:b/>
          <w:sz w:val="24"/>
          <w:szCs w:val="24"/>
        </w:rPr>
        <w:t>Upcoming and Ongoing Work:</w:t>
      </w:r>
    </w:p>
    <w:p w:rsidR="004B73EC" w:rsidRPr="00C27D7A" w:rsidRDefault="004B73EC" w:rsidP="004B73EC">
      <w:pPr>
        <w:numPr>
          <w:ilvl w:val="0"/>
          <w:numId w:val="2"/>
        </w:numPr>
        <w:spacing w:after="0" w:line="276" w:lineRule="auto"/>
        <w:rPr>
          <w:rFonts w:eastAsia="Roboto" w:cstheme="minorHAnsi"/>
          <w:sz w:val="24"/>
          <w:szCs w:val="24"/>
        </w:rPr>
      </w:pPr>
      <w:r w:rsidRPr="00C27D7A">
        <w:rPr>
          <w:rFonts w:eastAsia="Roboto" w:cstheme="minorHAnsi"/>
          <w:sz w:val="24"/>
          <w:szCs w:val="24"/>
        </w:rPr>
        <w:t>Continue to recruit Members and solicit feedback from Members via LITS Member Interest Survey that was sent out in June.</w:t>
      </w:r>
    </w:p>
    <w:p w:rsidR="004B73EC" w:rsidRPr="00C27D7A" w:rsidRDefault="004B73EC" w:rsidP="004B73EC">
      <w:pPr>
        <w:numPr>
          <w:ilvl w:val="0"/>
          <w:numId w:val="2"/>
        </w:numPr>
        <w:spacing w:after="0" w:line="276" w:lineRule="auto"/>
        <w:rPr>
          <w:rFonts w:eastAsia="Roboto" w:cstheme="minorHAnsi"/>
          <w:sz w:val="24"/>
          <w:szCs w:val="24"/>
        </w:rPr>
      </w:pPr>
      <w:r w:rsidRPr="00C27D7A">
        <w:rPr>
          <w:rFonts w:eastAsia="Roboto" w:cstheme="minorHAnsi"/>
          <w:sz w:val="24"/>
          <w:szCs w:val="24"/>
        </w:rPr>
        <w:t>Determine additional projects or resources to be generated by MLA LITS: ensure that this is Member driven.</w:t>
      </w:r>
    </w:p>
    <w:p w:rsidR="004B73EC" w:rsidRPr="00C27D7A" w:rsidRDefault="004B73EC" w:rsidP="004B73EC">
      <w:pPr>
        <w:numPr>
          <w:ilvl w:val="0"/>
          <w:numId w:val="2"/>
        </w:numPr>
        <w:spacing w:after="0" w:line="276" w:lineRule="auto"/>
        <w:rPr>
          <w:rFonts w:eastAsia="Roboto" w:cstheme="minorHAnsi"/>
          <w:sz w:val="24"/>
          <w:szCs w:val="24"/>
        </w:rPr>
      </w:pPr>
      <w:r w:rsidRPr="00C27D7A">
        <w:rPr>
          <w:rFonts w:eastAsia="Roboto" w:cstheme="minorHAnsi"/>
          <w:sz w:val="24"/>
          <w:szCs w:val="24"/>
        </w:rPr>
        <w:lastRenderedPageBreak/>
        <w:t>Explore the possibility of offering Digital Safety open forum conversations with LITS this Fall.</w:t>
      </w:r>
    </w:p>
    <w:p w:rsidR="004B73EC" w:rsidRPr="00C27D7A" w:rsidRDefault="004B73EC" w:rsidP="004B73EC">
      <w:pPr>
        <w:numPr>
          <w:ilvl w:val="0"/>
          <w:numId w:val="2"/>
        </w:numPr>
        <w:spacing w:after="0" w:line="276" w:lineRule="auto"/>
        <w:rPr>
          <w:rFonts w:eastAsia="Roboto" w:cstheme="minorHAnsi"/>
          <w:sz w:val="24"/>
          <w:szCs w:val="24"/>
        </w:rPr>
      </w:pPr>
      <w:r w:rsidRPr="00C27D7A">
        <w:rPr>
          <w:rFonts w:eastAsia="Roboto" w:cstheme="minorHAnsi"/>
          <w:sz w:val="24"/>
          <w:szCs w:val="24"/>
        </w:rPr>
        <w:t>Establish a By-Laws Committee to revise MLA LITS By-Laws.</w:t>
      </w:r>
    </w:p>
    <w:p w:rsidR="004B73EC" w:rsidRPr="00C27D7A" w:rsidRDefault="004B73EC" w:rsidP="004B73EC">
      <w:pPr>
        <w:numPr>
          <w:ilvl w:val="0"/>
          <w:numId w:val="2"/>
        </w:numPr>
        <w:spacing w:after="0" w:line="276" w:lineRule="auto"/>
        <w:rPr>
          <w:rFonts w:eastAsia="Roboto" w:cstheme="minorHAnsi"/>
          <w:sz w:val="24"/>
          <w:szCs w:val="24"/>
        </w:rPr>
      </w:pPr>
      <w:r w:rsidRPr="00C27D7A">
        <w:rPr>
          <w:rFonts w:eastAsia="Roboto" w:cstheme="minorHAnsi"/>
          <w:sz w:val="24"/>
          <w:szCs w:val="24"/>
        </w:rPr>
        <w:t>Work with MLA Conference Committee on identifying Speakers on topics related to LITS for 2023 Conference.</w:t>
      </w:r>
    </w:p>
    <w:p w:rsidR="004B73EC" w:rsidRPr="00C27D7A" w:rsidRDefault="004B73EC" w:rsidP="004B73EC">
      <w:pPr>
        <w:rPr>
          <w:rFonts w:eastAsia="Roboto" w:cstheme="minorHAnsi"/>
          <w:sz w:val="24"/>
          <w:szCs w:val="24"/>
        </w:rPr>
      </w:pPr>
    </w:p>
    <w:p w:rsidR="004B73EC" w:rsidRPr="00C27D7A" w:rsidRDefault="004B73EC" w:rsidP="004B73EC">
      <w:pPr>
        <w:rPr>
          <w:rFonts w:eastAsia="Roboto" w:cstheme="minorHAnsi"/>
          <w:sz w:val="24"/>
          <w:szCs w:val="24"/>
        </w:rPr>
      </w:pPr>
      <w:r w:rsidRPr="00C27D7A">
        <w:rPr>
          <w:rFonts w:eastAsia="Roboto" w:cstheme="minorHAnsi"/>
          <w:sz w:val="24"/>
          <w:szCs w:val="24"/>
        </w:rPr>
        <w:t>Respectfully submitted,</w:t>
      </w:r>
    </w:p>
    <w:p w:rsidR="00C27D7A" w:rsidRDefault="00C27D7A" w:rsidP="004B73EC">
      <w:pPr>
        <w:rPr>
          <w:rFonts w:eastAsia="Roboto" w:cstheme="minorHAnsi"/>
          <w:sz w:val="24"/>
          <w:szCs w:val="24"/>
        </w:rPr>
      </w:pPr>
    </w:p>
    <w:p w:rsidR="004B73EC" w:rsidRPr="00C27D7A" w:rsidRDefault="004B73EC" w:rsidP="004B73EC">
      <w:pPr>
        <w:rPr>
          <w:rFonts w:eastAsia="Roboto" w:cstheme="minorHAnsi"/>
          <w:sz w:val="24"/>
          <w:szCs w:val="24"/>
        </w:rPr>
      </w:pPr>
      <w:r w:rsidRPr="00C27D7A">
        <w:rPr>
          <w:rFonts w:eastAsia="Roboto" w:cstheme="minorHAnsi"/>
          <w:sz w:val="24"/>
          <w:szCs w:val="24"/>
        </w:rPr>
        <w:t>Andrea Puglisi, LITS Chair</w:t>
      </w:r>
    </w:p>
    <w:p w:rsidR="004B73EC" w:rsidRPr="00C27D7A" w:rsidRDefault="004B73EC" w:rsidP="004B73EC">
      <w:pPr>
        <w:rPr>
          <w:rFonts w:eastAsia="Roboto" w:cstheme="minorHAnsi"/>
          <w:sz w:val="24"/>
          <w:szCs w:val="24"/>
        </w:rPr>
      </w:pPr>
      <w:r w:rsidRPr="00C27D7A">
        <w:rPr>
          <w:rFonts w:eastAsia="Roboto" w:cstheme="minorHAnsi"/>
          <w:sz w:val="24"/>
          <w:szCs w:val="24"/>
        </w:rPr>
        <w:t>August 18, 2022</w:t>
      </w:r>
    </w:p>
    <w:p w:rsidR="004B73EC" w:rsidRDefault="004B73EC" w:rsidP="004B73EC">
      <w:pPr>
        <w:rPr>
          <w:rFonts w:ascii="Roboto" w:eastAsia="Roboto" w:hAnsi="Roboto" w:cs="Roboto"/>
          <w:sz w:val="28"/>
          <w:szCs w:val="28"/>
        </w:rPr>
      </w:pPr>
    </w:p>
    <w:p w:rsidR="004B73EC" w:rsidRDefault="004B73EC"/>
    <w:p w:rsidR="007D16CE" w:rsidRDefault="007D16CE"/>
    <w:p w:rsidR="007D16CE" w:rsidRDefault="007D16CE"/>
    <w:p w:rsidR="007D16CE" w:rsidRDefault="007D16CE"/>
    <w:p w:rsidR="00C27D7A" w:rsidRDefault="00C27D7A"/>
    <w:p w:rsidR="00C27D7A" w:rsidRDefault="00C27D7A"/>
    <w:p w:rsidR="00C27D7A" w:rsidRDefault="00C27D7A"/>
    <w:p w:rsidR="00C27D7A" w:rsidRDefault="00C27D7A"/>
    <w:p w:rsidR="00C27D7A" w:rsidRDefault="00C27D7A"/>
    <w:p w:rsidR="00C27D7A" w:rsidRDefault="00C27D7A"/>
    <w:p w:rsidR="00C27D7A" w:rsidRDefault="00C27D7A"/>
    <w:p w:rsidR="00C27D7A" w:rsidRDefault="00C27D7A"/>
    <w:p w:rsidR="00C27D7A" w:rsidRDefault="00C27D7A"/>
    <w:p w:rsidR="00C27D7A" w:rsidRDefault="00C27D7A"/>
    <w:p w:rsidR="00C27D7A" w:rsidRDefault="00C27D7A"/>
    <w:p w:rsidR="007D16CE" w:rsidRDefault="007D16CE"/>
    <w:p w:rsidR="00BC64AD" w:rsidRDefault="00BC64AD" w:rsidP="00ED44DC">
      <w:pPr>
        <w:jc w:val="center"/>
      </w:pPr>
    </w:p>
    <w:p w:rsidR="007D16CE" w:rsidRDefault="00ED44DC" w:rsidP="00ED44DC">
      <w:pPr>
        <w:jc w:val="center"/>
      </w:pPr>
      <w:r>
        <w:rPr>
          <w:noProof/>
        </w:rPr>
        <w:lastRenderedPageBreak/>
        <w:drawing>
          <wp:inline distT="0" distB="0" distL="0" distR="0" wp14:anchorId="3F2747D9" wp14:editId="60FC2F10">
            <wp:extent cx="1298448" cy="521208"/>
            <wp:effectExtent l="0" t="0" r="0" b="0"/>
            <wp:docPr id="27" name="Picture 27" descr="C:\Users\Tina\AppData\Local\Microsoft\Windows\INetCache\Content.MSO\2B3476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AppData\Local\Microsoft\Windows\INetCache\Content.MSO\2B3476E5.t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98448" cy="521208"/>
                    </a:xfrm>
                    <a:prstGeom prst="rect">
                      <a:avLst/>
                    </a:prstGeom>
                    <a:noFill/>
                    <a:ln>
                      <a:noFill/>
                    </a:ln>
                  </pic:spPr>
                </pic:pic>
              </a:graphicData>
            </a:graphic>
          </wp:inline>
        </w:drawing>
      </w:r>
    </w:p>
    <w:p w:rsidR="007D16CE" w:rsidRPr="00007FB9" w:rsidRDefault="007D16CE" w:rsidP="00007FB9">
      <w:pPr>
        <w:spacing w:after="0" w:line="240" w:lineRule="auto"/>
        <w:rPr>
          <w:rFonts w:cstheme="minorHAnsi"/>
          <w:b/>
          <w:sz w:val="24"/>
          <w:szCs w:val="24"/>
        </w:rPr>
      </w:pPr>
      <w:r w:rsidRPr="00007FB9">
        <w:rPr>
          <w:rFonts w:cstheme="minorHAnsi"/>
          <w:b/>
          <w:sz w:val="24"/>
          <w:szCs w:val="24"/>
        </w:rPr>
        <w:t>MLA Legislative Report</w:t>
      </w:r>
    </w:p>
    <w:p w:rsidR="007D16CE" w:rsidRDefault="007D16CE" w:rsidP="00007FB9">
      <w:pPr>
        <w:spacing w:after="0" w:line="240" w:lineRule="auto"/>
        <w:rPr>
          <w:rFonts w:cstheme="minorHAnsi"/>
          <w:b/>
          <w:sz w:val="24"/>
          <w:szCs w:val="24"/>
        </w:rPr>
      </w:pPr>
      <w:r w:rsidRPr="00007FB9">
        <w:rPr>
          <w:rFonts w:cstheme="minorHAnsi"/>
          <w:b/>
          <w:sz w:val="24"/>
          <w:szCs w:val="24"/>
        </w:rPr>
        <w:t>August 2022</w:t>
      </w:r>
    </w:p>
    <w:p w:rsidR="00007FB9" w:rsidRPr="00007FB9" w:rsidRDefault="00007FB9" w:rsidP="00007FB9">
      <w:pPr>
        <w:spacing w:after="0" w:line="240" w:lineRule="auto"/>
        <w:rPr>
          <w:rFonts w:cstheme="minorHAnsi"/>
          <w:b/>
          <w:sz w:val="24"/>
          <w:szCs w:val="24"/>
        </w:rPr>
      </w:pPr>
    </w:p>
    <w:p w:rsidR="007D16CE" w:rsidRPr="00C27D7A" w:rsidRDefault="007D16CE" w:rsidP="007D16CE">
      <w:pPr>
        <w:rPr>
          <w:rFonts w:cstheme="minorHAnsi"/>
          <w:sz w:val="24"/>
          <w:szCs w:val="24"/>
        </w:rPr>
      </w:pPr>
      <w:r w:rsidRPr="00C27D7A">
        <w:rPr>
          <w:rFonts w:cstheme="minorHAnsi"/>
          <w:sz w:val="24"/>
          <w:szCs w:val="24"/>
        </w:rPr>
        <w:t>The Legislative Committee held our most recent meeting (hybrid) on June 17, 2022 at the MLS meeting room, where we bid farewell to Jennifer Harris as Co-chair of the Committee, and enjoyed a feast of pizza, salad, and ice cream, generously provided by Jennifer. We thanked Jennifer for her leadership and her role in the Legislative Committee’s achievements during her tenure. Eileen Dyer of Swansea Free Public Library has been named Co-chair of the committee to serve with current co-chair Will Adamczyk.</w:t>
      </w:r>
    </w:p>
    <w:p w:rsidR="007D16CE" w:rsidRPr="00C27D7A" w:rsidRDefault="007D16CE" w:rsidP="007D16CE">
      <w:pPr>
        <w:rPr>
          <w:rFonts w:cstheme="minorHAnsi"/>
          <w:sz w:val="24"/>
          <w:szCs w:val="24"/>
        </w:rPr>
      </w:pPr>
      <w:r w:rsidRPr="00C27D7A">
        <w:rPr>
          <w:rFonts w:cstheme="minorHAnsi"/>
          <w:sz w:val="24"/>
          <w:szCs w:val="24"/>
        </w:rPr>
        <w:t>Summer: The Legislative Committee is on hiatus for the summer and will meet again on September 23, 2022.</w:t>
      </w:r>
    </w:p>
    <w:p w:rsidR="007D16CE" w:rsidRPr="00C27D7A" w:rsidRDefault="007D16CE" w:rsidP="007D16CE">
      <w:pPr>
        <w:rPr>
          <w:rFonts w:cstheme="minorHAnsi"/>
          <w:sz w:val="24"/>
          <w:szCs w:val="24"/>
        </w:rPr>
      </w:pPr>
      <w:r w:rsidRPr="00C27D7A">
        <w:rPr>
          <w:rFonts w:cstheme="minorHAnsi"/>
          <w:sz w:val="24"/>
          <w:szCs w:val="24"/>
        </w:rPr>
        <w:t>Legislative Update – State Budget:</w:t>
      </w:r>
    </w:p>
    <w:p w:rsidR="007D16CE" w:rsidRPr="00C27D7A" w:rsidRDefault="007D16CE" w:rsidP="007D16CE">
      <w:pPr>
        <w:rPr>
          <w:rFonts w:cstheme="minorHAnsi"/>
          <w:sz w:val="24"/>
          <w:szCs w:val="24"/>
        </w:rPr>
      </w:pPr>
      <w:r w:rsidRPr="00C27D7A">
        <w:rPr>
          <w:rFonts w:cstheme="minorHAnsi"/>
          <w:sz w:val="24"/>
          <w:szCs w:val="24"/>
        </w:rPr>
        <w:t>On July 28, Gov. Baker signed the FY23 Budget with no vetoes/adjustments to any library lines from the legislature's Budget Conference Committee. Included in the bill is increased funding to library line items at or above what was requested in the FY23 Legislative Agenda!</w:t>
      </w:r>
    </w:p>
    <w:p w:rsidR="007D16CE" w:rsidRPr="00C27D7A" w:rsidRDefault="007D16CE" w:rsidP="007D16CE">
      <w:pPr>
        <w:rPr>
          <w:rFonts w:cstheme="minorHAnsi"/>
          <w:sz w:val="24"/>
          <w:szCs w:val="24"/>
        </w:rPr>
      </w:pPr>
      <w:r w:rsidRPr="00C27D7A">
        <w:rPr>
          <w:rFonts w:cstheme="minorHAnsi"/>
          <w:sz w:val="24"/>
          <w:szCs w:val="24"/>
        </w:rPr>
        <w:t>From MBLC website:</w:t>
      </w:r>
    </w:p>
    <w:tbl>
      <w:tblPr>
        <w:tblStyle w:val="TableGrid"/>
        <w:tblW w:w="9005" w:type="dxa"/>
        <w:tblLook w:val="04A0" w:firstRow="1" w:lastRow="0" w:firstColumn="1" w:lastColumn="0" w:noHBand="0" w:noVBand="1"/>
        <w:tblDescription w:val="Fiscal Year 2019 MBLC Budget Request by line-item number."/>
      </w:tblPr>
      <w:tblGrid>
        <w:gridCol w:w="1801"/>
        <w:gridCol w:w="1801"/>
        <w:gridCol w:w="1801"/>
        <w:gridCol w:w="1801"/>
        <w:gridCol w:w="1801"/>
      </w:tblGrid>
      <w:tr w:rsidR="007D16CE" w:rsidRPr="00C27D7A" w:rsidTr="00F532F4">
        <w:trPr>
          <w:trHeight w:val="300"/>
        </w:trPr>
        <w:tc>
          <w:tcPr>
            <w:tcW w:w="1801" w:type="dxa"/>
            <w:noWrap/>
            <w:hideMark/>
          </w:tcPr>
          <w:p w:rsidR="007D16CE" w:rsidRPr="00C27D7A" w:rsidRDefault="007D16CE" w:rsidP="00F532F4">
            <w:pPr>
              <w:rPr>
                <w:rFonts w:eastAsia="Times New Roman" w:cstheme="minorHAnsi"/>
                <w:color w:val="000000"/>
                <w:sz w:val="24"/>
                <w:szCs w:val="24"/>
              </w:rPr>
            </w:pPr>
            <w:r w:rsidRPr="00C27D7A">
              <w:rPr>
                <w:rFonts w:eastAsia="Times New Roman" w:cstheme="minorHAnsi"/>
                <w:color w:val="000000"/>
                <w:sz w:val="24"/>
                <w:szCs w:val="24"/>
              </w:rPr>
              <w:t>Line Item Number and Name</w:t>
            </w:r>
          </w:p>
        </w:tc>
        <w:tc>
          <w:tcPr>
            <w:tcW w:w="1801" w:type="dxa"/>
            <w:noWrap/>
            <w:hideMark/>
          </w:tcPr>
          <w:p w:rsidR="007D16CE" w:rsidRPr="00C27D7A" w:rsidRDefault="007D16CE" w:rsidP="00F532F4">
            <w:pPr>
              <w:rPr>
                <w:rFonts w:eastAsia="Times New Roman" w:cstheme="minorHAnsi"/>
                <w:color w:val="000000"/>
                <w:sz w:val="24"/>
                <w:szCs w:val="24"/>
              </w:rPr>
            </w:pPr>
            <w:r w:rsidRPr="00C27D7A">
              <w:rPr>
                <w:rFonts w:eastAsia="Times New Roman" w:cstheme="minorHAnsi"/>
                <w:color w:val="000000"/>
                <w:sz w:val="24"/>
                <w:szCs w:val="24"/>
              </w:rPr>
              <w:t>FY 2021</w:t>
            </w:r>
          </w:p>
        </w:tc>
        <w:tc>
          <w:tcPr>
            <w:tcW w:w="1801" w:type="dxa"/>
            <w:noWrap/>
            <w:hideMark/>
          </w:tcPr>
          <w:p w:rsidR="007D16CE" w:rsidRPr="00C27D7A" w:rsidRDefault="007D16CE" w:rsidP="00F532F4">
            <w:pPr>
              <w:rPr>
                <w:rFonts w:eastAsia="Times New Roman" w:cstheme="minorHAnsi"/>
                <w:color w:val="000000"/>
                <w:sz w:val="24"/>
                <w:szCs w:val="24"/>
              </w:rPr>
            </w:pPr>
            <w:r w:rsidRPr="00C27D7A">
              <w:rPr>
                <w:rFonts w:eastAsia="Times New Roman" w:cstheme="minorHAnsi"/>
                <w:color w:val="000000"/>
                <w:sz w:val="24"/>
                <w:szCs w:val="24"/>
              </w:rPr>
              <w:t>FY 2022 Budget</w:t>
            </w:r>
          </w:p>
        </w:tc>
        <w:tc>
          <w:tcPr>
            <w:tcW w:w="1801" w:type="dxa"/>
            <w:noWrap/>
            <w:hideMark/>
          </w:tcPr>
          <w:p w:rsidR="007D16CE" w:rsidRPr="00C27D7A" w:rsidRDefault="007D16CE" w:rsidP="00F532F4">
            <w:pPr>
              <w:rPr>
                <w:rFonts w:eastAsia="Times New Roman" w:cstheme="minorHAnsi"/>
                <w:color w:val="000000"/>
                <w:sz w:val="24"/>
                <w:szCs w:val="24"/>
              </w:rPr>
            </w:pPr>
            <w:r w:rsidRPr="00C27D7A">
              <w:rPr>
                <w:rFonts w:eastAsia="Times New Roman" w:cstheme="minorHAnsi"/>
                <w:color w:val="000000"/>
                <w:sz w:val="24"/>
                <w:szCs w:val="24"/>
              </w:rPr>
              <w:t>FY 2023 Legislative Agenda</w:t>
            </w:r>
          </w:p>
        </w:tc>
        <w:tc>
          <w:tcPr>
            <w:tcW w:w="1801" w:type="dxa"/>
            <w:noWrap/>
            <w:hideMark/>
          </w:tcPr>
          <w:p w:rsidR="007D16CE" w:rsidRPr="00C27D7A" w:rsidRDefault="007D16CE" w:rsidP="00F532F4">
            <w:pPr>
              <w:rPr>
                <w:rFonts w:eastAsia="Times New Roman" w:cstheme="minorHAnsi"/>
                <w:color w:val="000000"/>
                <w:sz w:val="24"/>
                <w:szCs w:val="24"/>
              </w:rPr>
            </w:pPr>
            <w:r w:rsidRPr="00C27D7A">
              <w:rPr>
                <w:rFonts w:eastAsia="Times New Roman" w:cstheme="minorHAnsi"/>
                <w:color w:val="000000"/>
                <w:sz w:val="24"/>
                <w:szCs w:val="24"/>
              </w:rPr>
              <w:t>FY 2023 Increase Over FY 2022</w:t>
            </w:r>
          </w:p>
        </w:tc>
      </w:tr>
      <w:tr w:rsidR="007D16CE" w:rsidRPr="00C27D7A" w:rsidTr="00F532F4">
        <w:trPr>
          <w:trHeight w:val="300"/>
        </w:trPr>
        <w:tc>
          <w:tcPr>
            <w:tcW w:w="1801" w:type="dxa"/>
            <w:noWrap/>
            <w:hideMark/>
          </w:tcPr>
          <w:p w:rsidR="007D16CE" w:rsidRPr="00C27D7A" w:rsidRDefault="007D16CE" w:rsidP="00F532F4">
            <w:pPr>
              <w:rPr>
                <w:rFonts w:eastAsia="Times New Roman" w:cstheme="minorHAnsi"/>
                <w:color w:val="000000"/>
                <w:sz w:val="24"/>
                <w:szCs w:val="24"/>
              </w:rPr>
            </w:pPr>
            <w:r w:rsidRPr="00C27D7A">
              <w:rPr>
                <w:rFonts w:eastAsia="Times New Roman" w:cstheme="minorHAnsi"/>
                <w:color w:val="000000"/>
                <w:sz w:val="24"/>
                <w:szCs w:val="24"/>
              </w:rPr>
              <w:t>7000-9101Board of Library Commissioners</w:t>
            </w:r>
          </w:p>
        </w:tc>
        <w:tc>
          <w:tcPr>
            <w:tcW w:w="1801" w:type="dxa"/>
            <w:noWrap/>
            <w:hideMark/>
          </w:tcPr>
          <w:p w:rsidR="007D16CE" w:rsidRPr="00C27D7A" w:rsidRDefault="007D16CE" w:rsidP="00F532F4">
            <w:pPr>
              <w:jc w:val="right"/>
              <w:rPr>
                <w:rFonts w:eastAsia="Times New Roman" w:cstheme="minorHAnsi"/>
                <w:color w:val="000000"/>
                <w:sz w:val="24"/>
                <w:szCs w:val="24"/>
              </w:rPr>
            </w:pPr>
            <w:r w:rsidRPr="00C27D7A">
              <w:rPr>
                <w:rFonts w:eastAsia="Times New Roman" w:cstheme="minorHAnsi"/>
                <w:color w:val="000000"/>
                <w:sz w:val="24"/>
                <w:szCs w:val="24"/>
              </w:rPr>
              <w:t xml:space="preserve">$1,579,876 </w:t>
            </w:r>
          </w:p>
        </w:tc>
        <w:tc>
          <w:tcPr>
            <w:tcW w:w="1801" w:type="dxa"/>
            <w:noWrap/>
            <w:hideMark/>
          </w:tcPr>
          <w:p w:rsidR="007D16CE" w:rsidRPr="00C27D7A" w:rsidRDefault="007D16CE" w:rsidP="00F532F4">
            <w:pPr>
              <w:rPr>
                <w:rFonts w:eastAsia="Times New Roman" w:cstheme="minorHAnsi"/>
                <w:color w:val="000000"/>
                <w:sz w:val="24"/>
                <w:szCs w:val="24"/>
              </w:rPr>
            </w:pPr>
            <w:r w:rsidRPr="00C27D7A">
              <w:rPr>
                <w:rFonts w:eastAsia="Times New Roman" w:cstheme="minorHAnsi"/>
                <w:color w:val="000000"/>
                <w:sz w:val="24"/>
                <w:szCs w:val="24"/>
              </w:rPr>
              <w:t>$1,702,272*</w:t>
            </w:r>
          </w:p>
        </w:tc>
        <w:tc>
          <w:tcPr>
            <w:tcW w:w="1801" w:type="dxa"/>
            <w:noWrap/>
            <w:hideMark/>
          </w:tcPr>
          <w:p w:rsidR="007D16CE" w:rsidRPr="00C27D7A" w:rsidRDefault="007D16CE" w:rsidP="00F532F4">
            <w:pPr>
              <w:jc w:val="right"/>
              <w:rPr>
                <w:rFonts w:eastAsia="Times New Roman" w:cstheme="minorHAnsi"/>
                <w:color w:val="000000"/>
                <w:sz w:val="24"/>
                <w:szCs w:val="24"/>
              </w:rPr>
            </w:pPr>
            <w:r w:rsidRPr="00C27D7A">
              <w:rPr>
                <w:rFonts w:eastAsia="Times New Roman" w:cstheme="minorHAnsi"/>
                <w:color w:val="000000"/>
                <w:sz w:val="24"/>
                <w:szCs w:val="24"/>
              </w:rPr>
              <w:t xml:space="preserve">$1,708,636 </w:t>
            </w:r>
          </w:p>
        </w:tc>
        <w:tc>
          <w:tcPr>
            <w:tcW w:w="1801" w:type="dxa"/>
            <w:noWrap/>
            <w:hideMark/>
          </w:tcPr>
          <w:p w:rsidR="007D16CE" w:rsidRPr="00C27D7A" w:rsidRDefault="007D16CE" w:rsidP="00F532F4">
            <w:pPr>
              <w:jc w:val="right"/>
              <w:rPr>
                <w:rFonts w:eastAsia="Times New Roman" w:cstheme="minorHAnsi"/>
                <w:color w:val="000000"/>
                <w:sz w:val="24"/>
                <w:szCs w:val="24"/>
              </w:rPr>
            </w:pPr>
            <w:r w:rsidRPr="00C27D7A">
              <w:rPr>
                <w:rFonts w:eastAsia="Times New Roman" w:cstheme="minorHAnsi"/>
                <w:color w:val="000000"/>
                <w:sz w:val="24"/>
                <w:szCs w:val="24"/>
              </w:rPr>
              <w:t xml:space="preserve">$81,364 </w:t>
            </w:r>
          </w:p>
        </w:tc>
      </w:tr>
      <w:tr w:rsidR="007D16CE" w:rsidRPr="00C27D7A" w:rsidTr="00F532F4">
        <w:trPr>
          <w:trHeight w:val="300"/>
        </w:trPr>
        <w:tc>
          <w:tcPr>
            <w:tcW w:w="1801" w:type="dxa"/>
            <w:noWrap/>
            <w:hideMark/>
          </w:tcPr>
          <w:p w:rsidR="007D16CE" w:rsidRPr="00C27D7A" w:rsidRDefault="007D16CE" w:rsidP="00F532F4">
            <w:pPr>
              <w:rPr>
                <w:rFonts w:eastAsia="Times New Roman" w:cstheme="minorHAnsi"/>
                <w:color w:val="000000"/>
                <w:sz w:val="24"/>
                <w:szCs w:val="24"/>
              </w:rPr>
            </w:pPr>
            <w:r w:rsidRPr="00C27D7A">
              <w:rPr>
                <w:rFonts w:eastAsia="Times New Roman" w:cstheme="minorHAnsi"/>
                <w:color w:val="000000"/>
                <w:sz w:val="24"/>
                <w:szCs w:val="24"/>
              </w:rPr>
              <w:t>7000-9401State Aid to Regional Libraries</w:t>
            </w:r>
          </w:p>
        </w:tc>
        <w:tc>
          <w:tcPr>
            <w:tcW w:w="1801" w:type="dxa"/>
            <w:noWrap/>
            <w:hideMark/>
          </w:tcPr>
          <w:p w:rsidR="007D16CE" w:rsidRPr="00C27D7A" w:rsidRDefault="007D16CE" w:rsidP="00F532F4">
            <w:pPr>
              <w:jc w:val="right"/>
              <w:rPr>
                <w:rFonts w:eastAsia="Times New Roman" w:cstheme="minorHAnsi"/>
                <w:color w:val="000000"/>
                <w:sz w:val="24"/>
                <w:szCs w:val="24"/>
              </w:rPr>
            </w:pPr>
            <w:r w:rsidRPr="00C27D7A">
              <w:rPr>
                <w:rFonts w:eastAsia="Times New Roman" w:cstheme="minorHAnsi"/>
                <w:color w:val="000000"/>
                <w:sz w:val="24"/>
                <w:szCs w:val="24"/>
              </w:rPr>
              <w:t xml:space="preserve">$12,516,000 </w:t>
            </w:r>
          </w:p>
        </w:tc>
        <w:tc>
          <w:tcPr>
            <w:tcW w:w="1801" w:type="dxa"/>
            <w:noWrap/>
            <w:hideMark/>
          </w:tcPr>
          <w:p w:rsidR="007D16CE" w:rsidRPr="00C27D7A" w:rsidRDefault="007D16CE" w:rsidP="00F532F4">
            <w:pPr>
              <w:jc w:val="right"/>
              <w:rPr>
                <w:rFonts w:eastAsia="Times New Roman" w:cstheme="minorHAnsi"/>
                <w:color w:val="000000"/>
                <w:sz w:val="24"/>
                <w:szCs w:val="24"/>
              </w:rPr>
            </w:pPr>
            <w:r w:rsidRPr="00C27D7A">
              <w:rPr>
                <w:rFonts w:eastAsia="Times New Roman" w:cstheme="minorHAnsi"/>
                <w:color w:val="000000"/>
                <w:sz w:val="24"/>
                <w:szCs w:val="24"/>
              </w:rPr>
              <w:t xml:space="preserve">$13,516,000 </w:t>
            </w:r>
          </w:p>
        </w:tc>
        <w:tc>
          <w:tcPr>
            <w:tcW w:w="1801" w:type="dxa"/>
            <w:noWrap/>
            <w:hideMark/>
          </w:tcPr>
          <w:p w:rsidR="007D16CE" w:rsidRPr="00C27D7A" w:rsidRDefault="007D16CE" w:rsidP="00F532F4">
            <w:pPr>
              <w:jc w:val="right"/>
              <w:rPr>
                <w:rFonts w:eastAsia="Times New Roman" w:cstheme="minorHAnsi"/>
                <w:color w:val="000000"/>
                <w:sz w:val="24"/>
                <w:szCs w:val="24"/>
              </w:rPr>
            </w:pPr>
            <w:r w:rsidRPr="00C27D7A">
              <w:rPr>
                <w:rFonts w:eastAsia="Times New Roman" w:cstheme="minorHAnsi"/>
                <w:color w:val="000000"/>
                <w:sz w:val="24"/>
                <w:szCs w:val="24"/>
              </w:rPr>
              <w:t xml:space="preserve">$14,516,000 </w:t>
            </w:r>
          </w:p>
        </w:tc>
        <w:tc>
          <w:tcPr>
            <w:tcW w:w="1801" w:type="dxa"/>
            <w:noWrap/>
            <w:hideMark/>
          </w:tcPr>
          <w:p w:rsidR="007D16CE" w:rsidRPr="00C27D7A" w:rsidRDefault="007D16CE" w:rsidP="00F532F4">
            <w:pPr>
              <w:jc w:val="right"/>
              <w:rPr>
                <w:rFonts w:eastAsia="Times New Roman" w:cstheme="minorHAnsi"/>
                <w:color w:val="000000"/>
                <w:sz w:val="24"/>
                <w:szCs w:val="24"/>
              </w:rPr>
            </w:pPr>
            <w:r w:rsidRPr="00C27D7A">
              <w:rPr>
                <w:rFonts w:eastAsia="Times New Roman" w:cstheme="minorHAnsi"/>
                <w:color w:val="000000"/>
                <w:sz w:val="24"/>
                <w:szCs w:val="24"/>
              </w:rPr>
              <w:t xml:space="preserve">$1,000,000 </w:t>
            </w:r>
          </w:p>
        </w:tc>
      </w:tr>
      <w:tr w:rsidR="007D16CE" w:rsidRPr="00C27D7A" w:rsidTr="00F532F4">
        <w:trPr>
          <w:trHeight w:val="300"/>
        </w:trPr>
        <w:tc>
          <w:tcPr>
            <w:tcW w:w="1801" w:type="dxa"/>
            <w:noWrap/>
            <w:hideMark/>
          </w:tcPr>
          <w:p w:rsidR="007D16CE" w:rsidRPr="00C27D7A" w:rsidRDefault="007D16CE" w:rsidP="00F532F4">
            <w:pPr>
              <w:rPr>
                <w:rFonts w:eastAsia="Times New Roman" w:cstheme="minorHAnsi"/>
                <w:color w:val="000000"/>
                <w:sz w:val="24"/>
                <w:szCs w:val="24"/>
              </w:rPr>
            </w:pPr>
            <w:r w:rsidRPr="00C27D7A">
              <w:rPr>
                <w:rFonts w:eastAsia="Times New Roman" w:cstheme="minorHAnsi"/>
                <w:color w:val="000000"/>
                <w:sz w:val="24"/>
                <w:szCs w:val="24"/>
              </w:rPr>
              <w:t>7000-9402Talking Book Library</w:t>
            </w:r>
          </w:p>
        </w:tc>
        <w:tc>
          <w:tcPr>
            <w:tcW w:w="1801" w:type="dxa"/>
            <w:noWrap/>
            <w:hideMark/>
          </w:tcPr>
          <w:p w:rsidR="007D16CE" w:rsidRPr="00C27D7A" w:rsidRDefault="007D16CE" w:rsidP="00F532F4">
            <w:pPr>
              <w:jc w:val="right"/>
              <w:rPr>
                <w:rFonts w:eastAsia="Times New Roman" w:cstheme="minorHAnsi"/>
                <w:color w:val="000000"/>
                <w:sz w:val="24"/>
                <w:szCs w:val="24"/>
              </w:rPr>
            </w:pPr>
            <w:r w:rsidRPr="00C27D7A">
              <w:rPr>
                <w:rFonts w:eastAsia="Times New Roman" w:cstheme="minorHAnsi"/>
                <w:color w:val="000000"/>
                <w:sz w:val="24"/>
                <w:szCs w:val="24"/>
              </w:rPr>
              <w:t xml:space="preserve">$482,264 </w:t>
            </w:r>
          </w:p>
        </w:tc>
        <w:tc>
          <w:tcPr>
            <w:tcW w:w="1801" w:type="dxa"/>
            <w:noWrap/>
            <w:hideMark/>
          </w:tcPr>
          <w:p w:rsidR="007D16CE" w:rsidRPr="00C27D7A" w:rsidRDefault="007D16CE" w:rsidP="00F532F4">
            <w:pPr>
              <w:jc w:val="right"/>
              <w:rPr>
                <w:rFonts w:eastAsia="Times New Roman" w:cstheme="minorHAnsi"/>
                <w:color w:val="000000"/>
                <w:sz w:val="24"/>
                <w:szCs w:val="24"/>
              </w:rPr>
            </w:pPr>
            <w:r w:rsidRPr="00C27D7A">
              <w:rPr>
                <w:rFonts w:eastAsia="Times New Roman" w:cstheme="minorHAnsi"/>
                <w:color w:val="000000"/>
                <w:sz w:val="24"/>
                <w:szCs w:val="24"/>
              </w:rPr>
              <w:t xml:space="preserve">$496,732 </w:t>
            </w:r>
          </w:p>
        </w:tc>
        <w:tc>
          <w:tcPr>
            <w:tcW w:w="1801" w:type="dxa"/>
            <w:noWrap/>
            <w:hideMark/>
          </w:tcPr>
          <w:p w:rsidR="007D16CE" w:rsidRPr="00C27D7A" w:rsidRDefault="007D16CE" w:rsidP="00F532F4">
            <w:pPr>
              <w:jc w:val="right"/>
              <w:rPr>
                <w:rFonts w:eastAsia="Times New Roman" w:cstheme="minorHAnsi"/>
                <w:color w:val="000000"/>
                <w:sz w:val="24"/>
                <w:szCs w:val="24"/>
              </w:rPr>
            </w:pPr>
            <w:r w:rsidRPr="00C27D7A">
              <w:rPr>
                <w:rFonts w:eastAsia="Times New Roman" w:cstheme="minorHAnsi"/>
                <w:color w:val="000000"/>
                <w:sz w:val="24"/>
                <w:szCs w:val="24"/>
              </w:rPr>
              <w:t xml:space="preserve">$521,569 </w:t>
            </w:r>
          </w:p>
        </w:tc>
        <w:tc>
          <w:tcPr>
            <w:tcW w:w="1801" w:type="dxa"/>
            <w:noWrap/>
            <w:hideMark/>
          </w:tcPr>
          <w:p w:rsidR="007D16CE" w:rsidRPr="00C27D7A" w:rsidRDefault="007D16CE" w:rsidP="00F532F4">
            <w:pPr>
              <w:jc w:val="right"/>
              <w:rPr>
                <w:rFonts w:eastAsia="Times New Roman" w:cstheme="minorHAnsi"/>
                <w:color w:val="000000"/>
                <w:sz w:val="24"/>
                <w:szCs w:val="24"/>
              </w:rPr>
            </w:pPr>
            <w:r w:rsidRPr="00C27D7A">
              <w:rPr>
                <w:rFonts w:eastAsia="Times New Roman" w:cstheme="minorHAnsi"/>
                <w:color w:val="000000"/>
                <w:sz w:val="24"/>
                <w:szCs w:val="24"/>
              </w:rPr>
              <w:t xml:space="preserve">$24,837 </w:t>
            </w:r>
          </w:p>
        </w:tc>
      </w:tr>
      <w:tr w:rsidR="007D16CE" w:rsidRPr="00C27D7A" w:rsidTr="00F532F4">
        <w:trPr>
          <w:trHeight w:val="300"/>
        </w:trPr>
        <w:tc>
          <w:tcPr>
            <w:tcW w:w="1801" w:type="dxa"/>
            <w:noWrap/>
            <w:hideMark/>
          </w:tcPr>
          <w:p w:rsidR="007D16CE" w:rsidRPr="00C27D7A" w:rsidRDefault="007D16CE" w:rsidP="00F532F4">
            <w:pPr>
              <w:rPr>
                <w:rFonts w:eastAsia="Times New Roman" w:cstheme="minorHAnsi"/>
                <w:color w:val="000000"/>
                <w:sz w:val="24"/>
                <w:szCs w:val="24"/>
              </w:rPr>
            </w:pPr>
            <w:r w:rsidRPr="00C27D7A">
              <w:rPr>
                <w:rFonts w:eastAsia="Times New Roman" w:cstheme="minorHAnsi"/>
                <w:color w:val="000000"/>
                <w:sz w:val="24"/>
                <w:szCs w:val="24"/>
              </w:rPr>
              <w:t>7000-9406Talking Book &amp; Machine Lending</w:t>
            </w:r>
          </w:p>
        </w:tc>
        <w:tc>
          <w:tcPr>
            <w:tcW w:w="1801" w:type="dxa"/>
            <w:noWrap/>
            <w:hideMark/>
          </w:tcPr>
          <w:p w:rsidR="007D16CE" w:rsidRPr="00C27D7A" w:rsidRDefault="007D16CE" w:rsidP="00F532F4">
            <w:pPr>
              <w:jc w:val="right"/>
              <w:rPr>
                <w:rFonts w:eastAsia="Times New Roman" w:cstheme="minorHAnsi"/>
                <w:color w:val="000000"/>
                <w:sz w:val="24"/>
                <w:szCs w:val="24"/>
              </w:rPr>
            </w:pPr>
            <w:r w:rsidRPr="00C27D7A">
              <w:rPr>
                <w:rFonts w:eastAsia="Times New Roman" w:cstheme="minorHAnsi"/>
                <w:color w:val="000000"/>
                <w:sz w:val="24"/>
                <w:szCs w:val="24"/>
              </w:rPr>
              <w:t xml:space="preserve">$2,745,774 </w:t>
            </w:r>
          </w:p>
        </w:tc>
        <w:tc>
          <w:tcPr>
            <w:tcW w:w="1801" w:type="dxa"/>
            <w:noWrap/>
            <w:hideMark/>
          </w:tcPr>
          <w:p w:rsidR="007D16CE" w:rsidRPr="00C27D7A" w:rsidRDefault="007D16CE" w:rsidP="00F532F4">
            <w:pPr>
              <w:jc w:val="right"/>
              <w:rPr>
                <w:rFonts w:eastAsia="Times New Roman" w:cstheme="minorHAnsi"/>
                <w:color w:val="000000"/>
                <w:sz w:val="24"/>
                <w:szCs w:val="24"/>
              </w:rPr>
            </w:pPr>
            <w:r w:rsidRPr="00C27D7A">
              <w:rPr>
                <w:rFonts w:eastAsia="Times New Roman" w:cstheme="minorHAnsi"/>
                <w:color w:val="000000"/>
                <w:sz w:val="24"/>
                <w:szCs w:val="24"/>
              </w:rPr>
              <w:t xml:space="preserve">$2,828,147 </w:t>
            </w:r>
          </w:p>
        </w:tc>
        <w:tc>
          <w:tcPr>
            <w:tcW w:w="1801" w:type="dxa"/>
            <w:noWrap/>
            <w:hideMark/>
          </w:tcPr>
          <w:p w:rsidR="007D16CE" w:rsidRPr="00C27D7A" w:rsidRDefault="007D16CE" w:rsidP="00F532F4">
            <w:pPr>
              <w:jc w:val="right"/>
              <w:rPr>
                <w:rFonts w:eastAsia="Times New Roman" w:cstheme="minorHAnsi"/>
                <w:color w:val="000000"/>
                <w:sz w:val="24"/>
                <w:szCs w:val="24"/>
              </w:rPr>
            </w:pPr>
            <w:r w:rsidRPr="00C27D7A">
              <w:rPr>
                <w:rFonts w:eastAsia="Times New Roman" w:cstheme="minorHAnsi"/>
                <w:color w:val="000000"/>
                <w:sz w:val="24"/>
                <w:szCs w:val="24"/>
              </w:rPr>
              <w:t xml:space="preserve">$2,969,554 </w:t>
            </w:r>
          </w:p>
        </w:tc>
        <w:tc>
          <w:tcPr>
            <w:tcW w:w="1801" w:type="dxa"/>
            <w:noWrap/>
            <w:hideMark/>
          </w:tcPr>
          <w:p w:rsidR="007D16CE" w:rsidRPr="00C27D7A" w:rsidRDefault="007D16CE" w:rsidP="00F532F4">
            <w:pPr>
              <w:jc w:val="right"/>
              <w:rPr>
                <w:rFonts w:eastAsia="Times New Roman" w:cstheme="minorHAnsi"/>
                <w:color w:val="000000"/>
                <w:sz w:val="24"/>
                <w:szCs w:val="24"/>
              </w:rPr>
            </w:pPr>
            <w:r w:rsidRPr="00C27D7A">
              <w:rPr>
                <w:rFonts w:eastAsia="Times New Roman" w:cstheme="minorHAnsi"/>
                <w:color w:val="000000"/>
                <w:sz w:val="24"/>
                <w:szCs w:val="24"/>
              </w:rPr>
              <w:t xml:space="preserve">$141,407 </w:t>
            </w:r>
          </w:p>
        </w:tc>
      </w:tr>
      <w:tr w:rsidR="007D16CE" w:rsidRPr="00C27D7A" w:rsidTr="00F532F4">
        <w:trPr>
          <w:trHeight w:val="300"/>
        </w:trPr>
        <w:tc>
          <w:tcPr>
            <w:tcW w:w="1801" w:type="dxa"/>
            <w:noWrap/>
            <w:hideMark/>
          </w:tcPr>
          <w:p w:rsidR="007D16CE" w:rsidRPr="00C27D7A" w:rsidRDefault="007D16CE" w:rsidP="00F532F4">
            <w:pPr>
              <w:rPr>
                <w:rFonts w:eastAsia="Times New Roman" w:cstheme="minorHAnsi"/>
                <w:color w:val="000000"/>
                <w:sz w:val="24"/>
                <w:szCs w:val="24"/>
              </w:rPr>
            </w:pPr>
            <w:r w:rsidRPr="00C27D7A">
              <w:rPr>
                <w:rFonts w:eastAsia="Times New Roman" w:cstheme="minorHAnsi"/>
                <w:color w:val="000000"/>
                <w:sz w:val="24"/>
                <w:szCs w:val="24"/>
              </w:rPr>
              <w:lastRenderedPageBreak/>
              <w:t>7000-9501State Aid to Public Libraries</w:t>
            </w:r>
          </w:p>
        </w:tc>
        <w:tc>
          <w:tcPr>
            <w:tcW w:w="1801" w:type="dxa"/>
            <w:noWrap/>
            <w:hideMark/>
          </w:tcPr>
          <w:p w:rsidR="007D16CE" w:rsidRPr="00C27D7A" w:rsidRDefault="007D16CE" w:rsidP="00F532F4">
            <w:pPr>
              <w:jc w:val="right"/>
              <w:rPr>
                <w:rFonts w:eastAsia="Times New Roman" w:cstheme="minorHAnsi"/>
                <w:color w:val="000000"/>
                <w:sz w:val="24"/>
                <w:szCs w:val="24"/>
              </w:rPr>
            </w:pPr>
            <w:r w:rsidRPr="00C27D7A">
              <w:rPr>
                <w:rFonts w:eastAsia="Times New Roman" w:cstheme="minorHAnsi"/>
                <w:color w:val="000000"/>
                <w:sz w:val="24"/>
                <w:szCs w:val="24"/>
              </w:rPr>
              <w:t xml:space="preserve">$12,000,000 </w:t>
            </w:r>
          </w:p>
        </w:tc>
        <w:tc>
          <w:tcPr>
            <w:tcW w:w="1801" w:type="dxa"/>
            <w:noWrap/>
            <w:hideMark/>
          </w:tcPr>
          <w:p w:rsidR="007D16CE" w:rsidRPr="00C27D7A" w:rsidRDefault="007D16CE" w:rsidP="00F532F4">
            <w:pPr>
              <w:jc w:val="right"/>
              <w:rPr>
                <w:rFonts w:eastAsia="Times New Roman" w:cstheme="minorHAnsi"/>
                <w:color w:val="000000"/>
                <w:sz w:val="24"/>
                <w:szCs w:val="24"/>
              </w:rPr>
            </w:pPr>
            <w:r w:rsidRPr="00C27D7A">
              <w:rPr>
                <w:rFonts w:eastAsia="Times New Roman" w:cstheme="minorHAnsi"/>
                <w:color w:val="000000"/>
                <w:sz w:val="24"/>
                <w:szCs w:val="24"/>
              </w:rPr>
              <w:t xml:space="preserve">$13,000,000 </w:t>
            </w:r>
          </w:p>
        </w:tc>
        <w:tc>
          <w:tcPr>
            <w:tcW w:w="1801" w:type="dxa"/>
            <w:noWrap/>
            <w:hideMark/>
          </w:tcPr>
          <w:p w:rsidR="007D16CE" w:rsidRPr="00C27D7A" w:rsidRDefault="007D16CE" w:rsidP="00F532F4">
            <w:pPr>
              <w:jc w:val="right"/>
              <w:rPr>
                <w:rFonts w:eastAsia="Times New Roman" w:cstheme="minorHAnsi"/>
                <w:color w:val="000000"/>
                <w:sz w:val="24"/>
                <w:szCs w:val="24"/>
              </w:rPr>
            </w:pPr>
            <w:r w:rsidRPr="00C27D7A">
              <w:rPr>
                <w:rFonts w:eastAsia="Times New Roman" w:cstheme="minorHAnsi"/>
                <w:color w:val="000000"/>
                <w:sz w:val="24"/>
                <w:szCs w:val="24"/>
              </w:rPr>
              <w:t xml:space="preserve">$16,000,000 </w:t>
            </w:r>
          </w:p>
        </w:tc>
        <w:tc>
          <w:tcPr>
            <w:tcW w:w="1801" w:type="dxa"/>
            <w:noWrap/>
            <w:hideMark/>
          </w:tcPr>
          <w:p w:rsidR="007D16CE" w:rsidRPr="00C27D7A" w:rsidRDefault="007D16CE" w:rsidP="00F532F4">
            <w:pPr>
              <w:jc w:val="right"/>
              <w:rPr>
                <w:rFonts w:eastAsia="Times New Roman" w:cstheme="minorHAnsi"/>
                <w:color w:val="000000"/>
                <w:sz w:val="24"/>
                <w:szCs w:val="24"/>
              </w:rPr>
            </w:pPr>
            <w:r w:rsidRPr="00C27D7A">
              <w:rPr>
                <w:rFonts w:eastAsia="Times New Roman" w:cstheme="minorHAnsi"/>
                <w:color w:val="000000"/>
                <w:sz w:val="24"/>
                <w:szCs w:val="24"/>
              </w:rPr>
              <w:t xml:space="preserve">$3,000,000 </w:t>
            </w:r>
          </w:p>
        </w:tc>
      </w:tr>
      <w:tr w:rsidR="007D16CE" w:rsidRPr="00C27D7A" w:rsidTr="00F532F4">
        <w:trPr>
          <w:trHeight w:val="935"/>
        </w:trPr>
        <w:tc>
          <w:tcPr>
            <w:tcW w:w="1801" w:type="dxa"/>
            <w:noWrap/>
            <w:hideMark/>
          </w:tcPr>
          <w:p w:rsidR="007D16CE" w:rsidRPr="00C27D7A" w:rsidRDefault="007D16CE" w:rsidP="00F532F4">
            <w:pPr>
              <w:rPr>
                <w:rFonts w:eastAsia="Times New Roman" w:cstheme="minorHAnsi"/>
                <w:color w:val="000000"/>
                <w:sz w:val="24"/>
                <w:szCs w:val="24"/>
              </w:rPr>
            </w:pPr>
            <w:r w:rsidRPr="00C27D7A">
              <w:rPr>
                <w:rFonts w:eastAsia="Times New Roman" w:cstheme="minorHAnsi"/>
                <w:color w:val="000000"/>
                <w:sz w:val="24"/>
                <w:szCs w:val="24"/>
              </w:rPr>
              <w:t>7000-9506Library Technology &amp; Resource Sharing</w:t>
            </w:r>
          </w:p>
        </w:tc>
        <w:tc>
          <w:tcPr>
            <w:tcW w:w="1801" w:type="dxa"/>
            <w:noWrap/>
            <w:hideMark/>
          </w:tcPr>
          <w:p w:rsidR="007D16CE" w:rsidRPr="00C27D7A" w:rsidRDefault="007D16CE" w:rsidP="00F532F4">
            <w:pPr>
              <w:jc w:val="right"/>
              <w:rPr>
                <w:rFonts w:eastAsia="Times New Roman" w:cstheme="minorHAnsi"/>
                <w:color w:val="000000"/>
                <w:sz w:val="24"/>
                <w:szCs w:val="24"/>
              </w:rPr>
            </w:pPr>
            <w:r w:rsidRPr="00C27D7A">
              <w:rPr>
                <w:rFonts w:eastAsia="Times New Roman" w:cstheme="minorHAnsi"/>
                <w:color w:val="000000"/>
                <w:sz w:val="24"/>
                <w:szCs w:val="24"/>
              </w:rPr>
              <w:t xml:space="preserve">$4,386,770 </w:t>
            </w:r>
          </w:p>
        </w:tc>
        <w:tc>
          <w:tcPr>
            <w:tcW w:w="1801" w:type="dxa"/>
            <w:noWrap/>
            <w:hideMark/>
          </w:tcPr>
          <w:p w:rsidR="007D16CE" w:rsidRPr="00C27D7A" w:rsidRDefault="007D16CE" w:rsidP="00F532F4">
            <w:pPr>
              <w:jc w:val="right"/>
              <w:rPr>
                <w:rFonts w:eastAsia="Times New Roman" w:cstheme="minorHAnsi"/>
                <w:color w:val="000000"/>
                <w:sz w:val="24"/>
                <w:szCs w:val="24"/>
              </w:rPr>
            </w:pPr>
            <w:r w:rsidRPr="00C27D7A">
              <w:rPr>
                <w:rFonts w:eastAsia="Times New Roman" w:cstheme="minorHAnsi"/>
                <w:color w:val="000000"/>
                <w:sz w:val="24"/>
                <w:szCs w:val="24"/>
              </w:rPr>
              <w:t xml:space="preserve">$4,518,373 </w:t>
            </w:r>
          </w:p>
        </w:tc>
        <w:tc>
          <w:tcPr>
            <w:tcW w:w="1801" w:type="dxa"/>
            <w:noWrap/>
            <w:hideMark/>
          </w:tcPr>
          <w:p w:rsidR="007D16CE" w:rsidRPr="00C27D7A" w:rsidRDefault="007D16CE" w:rsidP="00F532F4">
            <w:pPr>
              <w:jc w:val="right"/>
              <w:rPr>
                <w:rFonts w:eastAsia="Times New Roman" w:cstheme="minorHAnsi"/>
                <w:color w:val="000000"/>
                <w:sz w:val="24"/>
                <w:szCs w:val="24"/>
              </w:rPr>
            </w:pPr>
            <w:r w:rsidRPr="00C27D7A">
              <w:rPr>
                <w:rFonts w:eastAsia="Times New Roman" w:cstheme="minorHAnsi"/>
                <w:color w:val="000000"/>
                <w:sz w:val="24"/>
                <w:szCs w:val="24"/>
              </w:rPr>
              <w:t xml:space="preserve">$4,744,293 </w:t>
            </w:r>
          </w:p>
        </w:tc>
        <w:tc>
          <w:tcPr>
            <w:tcW w:w="1801" w:type="dxa"/>
            <w:noWrap/>
            <w:hideMark/>
          </w:tcPr>
          <w:p w:rsidR="007D16CE" w:rsidRPr="00C27D7A" w:rsidRDefault="007D16CE" w:rsidP="00F532F4">
            <w:pPr>
              <w:jc w:val="right"/>
              <w:rPr>
                <w:rFonts w:eastAsia="Times New Roman" w:cstheme="minorHAnsi"/>
                <w:color w:val="000000"/>
                <w:sz w:val="24"/>
                <w:szCs w:val="24"/>
              </w:rPr>
            </w:pPr>
            <w:r w:rsidRPr="00C27D7A">
              <w:rPr>
                <w:rFonts w:eastAsia="Times New Roman" w:cstheme="minorHAnsi"/>
                <w:color w:val="000000"/>
                <w:sz w:val="24"/>
                <w:szCs w:val="24"/>
              </w:rPr>
              <w:t xml:space="preserve">$225,920 </w:t>
            </w:r>
          </w:p>
        </w:tc>
      </w:tr>
      <w:tr w:rsidR="007D16CE" w:rsidRPr="00C27D7A" w:rsidTr="00F532F4">
        <w:trPr>
          <w:trHeight w:val="300"/>
        </w:trPr>
        <w:tc>
          <w:tcPr>
            <w:tcW w:w="1801" w:type="dxa"/>
            <w:noWrap/>
            <w:hideMark/>
          </w:tcPr>
          <w:p w:rsidR="007D16CE" w:rsidRPr="00C27D7A" w:rsidRDefault="007D16CE" w:rsidP="00F532F4">
            <w:pPr>
              <w:rPr>
                <w:rFonts w:eastAsia="Times New Roman" w:cstheme="minorHAnsi"/>
                <w:color w:val="000000"/>
                <w:sz w:val="24"/>
                <w:szCs w:val="24"/>
              </w:rPr>
            </w:pPr>
            <w:r w:rsidRPr="00C27D7A">
              <w:rPr>
                <w:rFonts w:eastAsia="Times New Roman" w:cstheme="minorHAnsi"/>
                <w:color w:val="000000"/>
                <w:sz w:val="24"/>
                <w:szCs w:val="24"/>
              </w:rPr>
              <w:t>7000-9508MA Center for the Book, Inc</w:t>
            </w:r>
          </w:p>
        </w:tc>
        <w:tc>
          <w:tcPr>
            <w:tcW w:w="1801" w:type="dxa"/>
            <w:noWrap/>
            <w:hideMark/>
          </w:tcPr>
          <w:p w:rsidR="007D16CE" w:rsidRPr="00C27D7A" w:rsidRDefault="007D16CE" w:rsidP="00F532F4">
            <w:pPr>
              <w:jc w:val="right"/>
              <w:rPr>
                <w:rFonts w:eastAsia="Times New Roman" w:cstheme="minorHAnsi"/>
                <w:color w:val="000000"/>
                <w:sz w:val="24"/>
                <w:szCs w:val="24"/>
              </w:rPr>
            </w:pPr>
            <w:r w:rsidRPr="00C27D7A">
              <w:rPr>
                <w:rFonts w:eastAsia="Times New Roman" w:cstheme="minorHAnsi"/>
                <w:color w:val="000000"/>
                <w:sz w:val="24"/>
                <w:szCs w:val="24"/>
              </w:rPr>
              <w:t xml:space="preserve">$225,000 </w:t>
            </w:r>
          </w:p>
        </w:tc>
        <w:tc>
          <w:tcPr>
            <w:tcW w:w="1801" w:type="dxa"/>
            <w:noWrap/>
            <w:hideMark/>
          </w:tcPr>
          <w:p w:rsidR="007D16CE" w:rsidRPr="00C27D7A" w:rsidRDefault="007D16CE" w:rsidP="00F532F4">
            <w:pPr>
              <w:jc w:val="right"/>
              <w:rPr>
                <w:rFonts w:eastAsia="Times New Roman" w:cstheme="minorHAnsi"/>
                <w:color w:val="000000"/>
                <w:sz w:val="24"/>
                <w:szCs w:val="24"/>
              </w:rPr>
            </w:pPr>
            <w:r w:rsidRPr="00C27D7A">
              <w:rPr>
                <w:rFonts w:eastAsia="Times New Roman" w:cstheme="minorHAnsi"/>
                <w:color w:val="000000"/>
                <w:sz w:val="24"/>
                <w:szCs w:val="24"/>
              </w:rPr>
              <w:t xml:space="preserve">$300,000 </w:t>
            </w:r>
          </w:p>
        </w:tc>
        <w:tc>
          <w:tcPr>
            <w:tcW w:w="1801" w:type="dxa"/>
            <w:noWrap/>
            <w:hideMark/>
          </w:tcPr>
          <w:p w:rsidR="007D16CE" w:rsidRPr="00C27D7A" w:rsidRDefault="007D16CE" w:rsidP="00F532F4">
            <w:pPr>
              <w:jc w:val="right"/>
              <w:rPr>
                <w:rFonts w:eastAsia="Times New Roman" w:cstheme="minorHAnsi"/>
                <w:color w:val="000000"/>
                <w:sz w:val="24"/>
                <w:szCs w:val="24"/>
              </w:rPr>
            </w:pPr>
            <w:r w:rsidRPr="00C27D7A">
              <w:rPr>
                <w:rFonts w:eastAsia="Times New Roman" w:cstheme="minorHAnsi"/>
                <w:color w:val="000000"/>
                <w:sz w:val="24"/>
                <w:szCs w:val="24"/>
              </w:rPr>
              <w:t xml:space="preserve">$400,000 </w:t>
            </w:r>
          </w:p>
        </w:tc>
        <w:tc>
          <w:tcPr>
            <w:tcW w:w="1801" w:type="dxa"/>
            <w:noWrap/>
            <w:hideMark/>
          </w:tcPr>
          <w:p w:rsidR="007D16CE" w:rsidRPr="00C27D7A" w:rsidRDefault="007D16CE" w:rsidP="00F532F4">
            <w:pPr>
              <w:jc w:val="right"/>
              <w:rPr>
                <w:rFonts w:eastAsia="Times New Roman" w:cstheme="minorHAnsi"/>
                <w:color w:val="000000"/>
                <w:sz w:val="24"/>
                <w:szCs w:val="24"/>
              </w:rPr>
            </w:pPr>
            <w:r w:rsidRPr="00C27D7A">
              <w:rPr>
                <w:rFonts w:eastAsia="Times New Roman" w:cstheme="minorHAnsi"/>
                <w:color w:val="000000"/>
                <w:sz w:val="24"/>
                <w:szCs w:val="24"/>
              </w:rPr>
              <w:t xml:space="preserve">$100,000 </w:t>
            </w:r>
          </w:p>
        </w:tc>
      </w:tr>
      <w:tr w:rsidR="007D16CE" w:rsidRPr="00C27D7A" w:rsidTr="00F532F4">
        <w:trPr>
          <w:trHeight w:val="300"/>
        </w:trPr>
        <w:tc>
          <w:tcPr>
            <w:tcW w:w="1801" w:type="dxa"/>
            <w:noWrap/>
            <w:hideMark/>
          </w:tcPr>
          <w:p w:rsidR="007D16CE" w:rsidRPr="00C27D7A" w:rsidRDefault="007D16CE" w:rsidP="00F532F4">
            <w:pPr>
              <w:rPr>
                <w:rFonts w:eastAsia="Times New Roman" w:cstheme="minorHAnsi"/>
                <w:color w:val="000000"/>
                <w:sz w:val="24"/>
                <w:szCs w:val="24"/>
              </w:rPr>
            </w:pPr>
            <w:r w:rsidRPr="00C27D7A">
              <w:rPr>
                <w:rFonts w:eastAsia="Times New Roman" w:cstheme="minorHAnsi"/>
                <w:color w:val="000000"/>
                <w:sz w:val="24"/>
                <w:szCs w:val="24"/>
              </w:rPr>
              <w:t>Totals</w:t>
            </w:r>
          </w:p>
        </w:tc>
        <w:tc>
          <w:tcPr>
            <w:tcW w:w="1801" w:type="dxa"/>
            <w:noWrap/>
            <w:hideMark/>
          </w:tcPr>
          <w:p w:rsidR="007D16CE" w:rsidRPr="00C27D7A" w:rsidRDefault="007D16CE" w:rsidP="00F532F4">
            <w:pPr>
              <w:jc w:val="right"/>
              <w:rPr>
                <w:rFonts w:eastAsia="Times New Roman" w:cstheme="minorHAnsi"/>
                <w:color w:val="000000"/>
                <w:sz w:val="24"/>
                <w:szCs w:val="24"/>
              </w:rPr>
            </w:pPr>
            <w:r w:rsidRPr="00C27D7A">
              <w:rPr>
                <w:rFonts w:eastAsia="Times New Roman" w:cstheme="minorHAnsi"/>
                <w:color w:val="000000"/>
                <w:sz w:val="24"/>
                <w:szCs w:val="24"/>
              </w:rPr>
              <w:t xml:space="preserve">$33,935,684 </w:t>
            </w:r>
          </w:p>
        </w:tc>
        <w:tc>
          <w:tcPr>
            <w:tcW w:w="1801" w:type="dxa"/>
            <w:noWrap/>
            <w:hideMark/>
          </w:tcPr>
          <w:p w:rsidR="007D16CE" w:rsidRPr="00C27D7A" w:rsidRDefault="007D16CE" w:rsidP="00F532F4">
            <w:pPr>
              <w:jc w:val="right"/>
              <w:rPr>
                <w:rFonts w:eastAsia="Times New Roman" w:cstheme="minorHAnsi"/>
                <w:color w:val="000000"/>
                <w:sz w:val="24"/>
                <w:szCs w:val="24"/>
              </w:rPr>
            </w:pPr>
            <w:r w:rsidRPr="00C27D7A">
              <w:rPr>
                <w:rFonts w:eastAsia="Times New Roman" w:cstheme="minorHAnsi"/>
                <w:color w:val="000000"/>
                <w:sz w:val="24"/>
                <w:szCs w:val="24"/>
              </w:rPr>
              <w:t xml:space="preserve">$36,361,524 </w:t>
            </w:r>
          </w:p>
        </w:tc>
        <w:tc>
          <w:tcPr>
            <w:tcW w:w="1801" w:type="dxa"/>
            <w:noWrap/>
            <w:hideMark/>
          </w:tcPr>
          <w:p w:rsidR="007D16CE" w:rsidRPr="00C27D7A" w:rsidRDefault="007D16CE" w:rsidP="00F532F4">
            <w:pPr>
              <w:jc w:val="right"/>
              <w:rPr>
                <w:rFonts w:eastAsia="Times New Roman" w:cstheme="minorHAnsi"/>
                <w:color w:val="000000"/>
                <w:sz w:val="24"/>
                <w:szCs w:val="24"/>
              </w:rPr>
            </w:pPr>
            <w:r w:rsidRPr="00C27D7A">
              <w:rPr>
                <w:rFonts w:eastAsia="Times New Roman" w:cstheme="minorHAnsi"/>
                <w:color w:val="000000"/>
                <w:sz w:val="24"/>
                <w:szCs w:val="24"/>
              </w:rPr>
              <w:t xml:space="preserve">$40,860,052 </w:t>
            </w:r>
          </w:p>
        </w:tc>
        <w:tc>
          <w:tcPr>
            <w:tcW w:w="1801" w:type="dxa"/>
            <w:noWrap/>
            <w:hideMark/>
          </w:tcPr>
          <w:p w:rsidR="007D16CE" w:rsidRPr="00C27D7A" w:rsidRDefault="007D16CE" w:rsidP="00F532F4">
            <w:pPr>
              <w:jc w:val="right"/>
              <w:rPr>
                <w:rFonts w:eastAsia="Times New Roman" w:cstheme="minorHAnsi"/>
                <w:color w:val="000000"/>
                <w:sz w:val="24"/>
                <w:szCs w:val="24"/>
              </w:rPr>
            </w:pPr>
            <w:r w:rsidRPr="00C27D7A">
              <w:rPr>
                <w:rFonts w:eastAsia="Times New Roman" w:cstheme="minorHAnsi"/>
                <w:color w:val="000000"/>
                <w:sz w:val="24"/>
                <w:szCs w:val="24"/>
              </w:rPr>
              <w:t xml:space="preserve">$4,573,528 </w:t>
            </w:r>
          </w:p>
        </w:tc>
      </w:tr>
    </w:tbl>
    <w:p w:rsidR="007D16CE" w:rsidRPr="00C27D7A" w:rsidRDefault="007D16CE" w:rsidP="007D16CE">
      <w:pPr>
        <w:rPr>
          <w:rFonts w:cstheme="minorHAnsi"/>
          <w:sz w:val="24"/>
          <w:szCs w:val="24"/>
        </w:rPr>
      </w:pPr>
    </w:p>
    <w:p w:rsidR="007D16CE" w:rsidRPr="00C27D7A" w:rsidRDefault="007D16CE" w:rsidP="007D16CE">
      <w:pPr>
        <w:rPr>
          <w:rFonts w:cstheme="minorHAnsi"/>
          <w:sz w:val="24"/>
          <w:szCs w:val="24"/>
        </w:rPr>
      </w:pPr>
    </w:p>
    <w:p w:rsidR="007D16CE" w:rsidRPr="00C27D7A" w:rsidRDefault="007D16CE" w:rsidP="007D16CE">
      <w:pPr>
        <w:rPr>
          <w:rFonts w:cstheme="minorHAnsi"/>
          <w:sz w:val="24"/>
          <w:szCs w:val="24"/>
        </w:rPr>
      </w:pPr>
    </w:p>
    <w:p w:rsidR="007D16CE" w:rsidRPr="00C27D7A" w:rsidRDefault="007D16CE" w:rsidP="007D16CE">
      <w:pPr>
        <w:ind w:left="720" w:hanging="720"/>
        <w:rPr>
          <w:rFonts w:cstheme="minorHAnsi"/>
          <w:sz w:val="24"/>
          <w:szCs w:val="24"/>
        </w:rPr>
      </w:pPr>
      <w:r w:rsidRPr="00C27D7A">
        <w:rPr>
          <w:rFonts w:cstheme="minorHAnsi"/>
          <w:sz w:val="24"/>
          <w:szCs w:val="24"/>
        </w:rPr>
        <w:t xml:space="preserve">Upcoming Legislative Session preliminary priorities: </w:t>
      </w:r>
    </w:p>
    <w:p w:rsidR="007D16CE" w:rsidRPr="00C27D7A" w:rsidRDefault="007D16CE" w:rsidP="007D16CE">
      <w:pPr>
        <w:pStyle w:val="ListParagraph"/>
        <w:numPr>
          <w:ilvl w:val="0"/>
          <w:numId w:val="3"/>
        </w:numPr>
        <w:ind w:hanging="720"/>
        <w:rPr>
          <w:rFonts w:cstheme="minorHAnsi"/>
          <w:sz w:val="24"/>
          <w:szCs w:val="24"/>
        </w:rPr>
      </w:pPr>
      <w:r w:rsidRPr="00C27D7A">
        <w:rPr>
          <w:rFonts w:cstheme="minorHAnsi"/>
          <w:sz w:val="24"/>
          <w:szCs w:val="24"/>
        </w:rPr>
        <w:t>Continue work with Rep. Ruth Balser, representatives from Library Futures, EveryLibrary, and others on Massachusetts eBook bill</w:t>
      </w:r>
    </w:p>
    <w:p w:rsidR="007D16CE" w:rsidRPr="00C27D7A" w:rsidRDefault="007D16CE" w:rsidP="007D16CE">
      <w:pPr>
        <w:pStyle w:val="ListParagraph"/>
        <w:numPr>
          <w:ilvl w:val="0"/>
          <w:numId w:val="3"/>
        </w:numPr>
        <w:ind w:hanging="720"/>
        <w:rPr>
          <w:rFonts w:cstheme="minorHAnsi"/>
          <w:sz w:val="24"/>
          <w:szCs w:val="24"/>
        </w:rPr>
      </w:pPr>
      <w:r w:rsidRPr="00C27D7A">
        <w:rPr>
          <w:rFonts w:cstheme="minorHAnsi"/>
          <w:sz w:val="24"/>
          <w:szCs w:val="24"/>
        </w:rPr>
        <w:t>Support MBLC Legislative Agenda via advocacy for statewide Library Budget</w:t>
      </w:r>
    </w:p>
    <w:p w:rsidR="007D16CE" w:rsidRPr="00C27D7A" w:rsidRDefault="007D16CE" w:rsidP="007D16CE">
      <w:pPr>
        <w:pStyle w:val="ListParagraph"/>
        <w:numPr>
          <w:ilvl w:val="0"/>
          <w:numId w:val="3"/>
        </w:numPr>
        <w:ind w:hanging="720"/>
        <w:rPr>
          <w:rFonts w:cstheme="minorHAnsi"/>
          <w:sz w:val="24"/>
          <w:szCs w:val="24"/>
        </w:rPr>
      </w:pPr>
      <w:r w:rsidRPr="00C27D7A">
        <w:rPr>
          <w:rFonts w:cstheme="minorHAnsi"/>
          <w:sz w:val="24"/>
          <w:szCs w:val="24"/>
        </w:rPr>
        <w:t>Library Legislative Day: In-person &amp; Virtual days</w:t>
      </w:r>
    </w:p>
    <w:p w:rsidR="007D16CE" w:rsidRPr="00C27D7A" w:rsidRDefault="007D16CE" w:rsidP="007D16CE">
      <w:pPr>
        <w:pStyle w:val="ListParagraph"/>
        <w:numPr>
          <w:ilvl w:val="0"/>
          <w:numId w:val="3"/>
        </w:numPr>
        <w:ind w:hanging="720"/>
        <w:rPr>
          <w:rFonts w:cstheme="minorHAnsi"/>
          <w:sz w:val="24"/>
          <w:szCs w:val="24"/>
        </w:rPr>
      </w:pPr>
      <w:r w:rsidRPr="00C27D7A">
        <w:rPr>
          <w:rFonts w:cstheme="minorHAnsi"/>
          <w:sz w:val="24"/>
          <w:szCs w:val="24"/>
        </w:rPr>
        <w:t>Track relevant non-budgetary legislation throughout the term; Advocate for appropriate legislation</w:t>
      </w:r>
    </w:p>
    <w:p w:rsidR="007D16CE" w:rsidRPr="00C27D7A" w:rsidRDefault="007D16CE" w:rsidP="007D16CE">
      <w:pPr>
        <w:pStyle w:val="ListParagraph"/>
        <w:numPr>
          <w:ilvl w:val="0"/>
          <w:numId w:val="3"/>
        </w:numPr>
        <w:ind w:hanging="720"/>
        <w:rPr>
          <w:rFonts w:cstheme="minorHAnsi"/>
          <w:sz w:val="24"/>
          <w:szCs w:val="24"/>
        </w:rPr>
      </w:pPr>
      <w:r w:rsidRPr="00C27D7A">
        <w:rPr>
          <w:rFonts w:cstheme="minorHAnsi"/>
          <w:sz w:val="24"/>
          <w:szCs w:val="24"/>
        </w:rPr>
        <w:t>Continue to build national and statewide alliances with organizations supporting similar or parallel mission or values as libraries; support relevant legislation in appropriate fashion</w:t>
      </w:r>
    </w:p>
    <w:p w:rsidR="007D16CE" w:rsidRPr="00C27D7A" w:rsidRDefault="007D16CE" w:rsidP="007D16CE">
      <w:pPr>
        <w:pStyle w:val="ListParagraph"/>
        <w:numPr>
          <w:ilvl w:val="0"/>
          <w:numId w:val="3"/>
        </w:numPr>
        <w:ind w:hanging="720"/>
        <w:rPr>
          <w:rFonts w:cstheme="minorHAnsi"/>
          <w:sz w:val="24"/>
          <w:szCs w:val="24"/>
        </w:rPr>
      </w:pPr>
      <w:r w:rsidRPr="00C27D7A">
        <w:rPr>
          <w:rFonts w:cstheme="minorHAnsi"/>
          <w:sz w:val="24"/>
          <w:szCs w:val="24"/>
        </w:rPr>
        <w:t>Investigate introducing new state legislation regarding the protection of library workers in this new era of censorship, as well as other potential library legislative efforts</w:t>
      </w:r>
    </w:p>
    <w:p w:rsidR="007D16CE" w:rsidRPr="00C27D7A" w:rsidRDefault="007D16CE" w:rsidP="007D16CE">
      <w:pPr>
        <w:rPr>
          <w:rFonts w:cstheme="minorHAnsi"/>
          <w:sz w:val="24"/>
          <w:szCs w:val="24"/>
        </w:rPr>
      </w:pPr>
    </w:p>
    <w:p w:rsidR="007D16CE" w:rsidRPr="00C27D7A" w:rsidRDefault="007D16CE" w:rsidP="007D16CE">
      <w:pPr>
        <w:rPr>
          <w:rFonts w:cstheme="minorHAnsi"/>
          <w:sz w:val="24"/>
          <w:szCs w:val="24"/>
        </w:rPr>
      </w:pPr>
    </w:p>
    <w:p w:rsidR="007D16CE" w:rsidRPr="00C27D7A" w:rsidRDefault="007D16CE" w:rsidP="007D16CE">
      <w:pPr>
        <w:rPr>
          <w:rFonts w:cstheme="minorHAnsi"/>
          <w:sz w:val="24"/>
          <w:szCs w:val="24"/>
        </w:rPr>
      </w:pPr>
      <w:r w:rsidRPr="00C27D7A">
        <w:rPr>
          <w:rFonts w:cstheme="minorHAnsi"/>
          <w:sz w:val="24"/>
          <w:szCs w:val="24"/>
        </w:rPr>
        <w:t>Respectfully submitted,</w:t>
      </w:r>
    </w:p>
    <w:p w:rsidR="007D16CE" w:rsidRPr="00C27D7A" w:rsidRDefault="007D16CE" w:rsidP="007D16CE">
      <w:pPr>
        <w:spacing w:after="0"/>
        <w:rPr>
          <w:rFonts w:cstheme="minorHAnsi"/>
          <w:sz w:val="24"/>
          <w:szCs w:val="24"/>
        </w:rPr>
      </w:pPr>
      <w:r w:rsidRPr="00C27D7A">
        <w:rPr>
          <w:rFonts w:cstheme="minorHAnsi"/>
          <w:sz w:val="24"/>
          <w:szCs w:val="24"/>
        </w:rPr>
        <w:t>Will Adamczyk</w:t>
      </w:r>
    </w:p>
    <w:p w:rsidR="007D16CE" w:rsidRPr="00C27D7A" w:rsidRDefault="007D16CE" w:rsidP="007D16CE">
      <w:pPr>
        <w:spacing w:after="0"/>
        <w:rPr>
          <w:rFonts w:cstheme="minorHAnsi"/>
          <w:sz w:val="24"/>
          <w:szCs w:val="24"/>
        </w:rPr>
      </w:pPr>
      <w:r w:rsidRPr="00C27D7A">
        <w:rPr>
          <w:rFonts w:cstheme="minorHAnsi"/>
          <w:sz w:val="24"/>
          <w:szCs w:val="24"/>
        </w:rPr>
        <w:t>Eileen Dyer</w:t>
      </w:r>
    </w:p>
    <w:p w:rsidR="007D16CE" w:rsidRPr="00C27D7A" w:rsidRDefault="007D16CE" w:rsidP="007D16CE">
      <w:pPr>
        <w:spacing w:after="0"/>
        <w:rPr>
          <w:rFonts w:cstheme="minorHAnsi"/>
          <w:sz w:val="24"/>
          <w:szCs w:val="24"/>
        </w:rPr>
      </w:pPr>
    </w:p>
    <w:p w:rsidR="007D16CE" w:rsidRPr="00C27D7A" w:rsidRDefault="007D16CE" w:rsidP="007D16CE">
      <w:pPr>
        <w:rPr>
          <w:rFonts w:cstheme="minorHAnsi"/>
          <w:sz w:val="24"/>
          <w:szCs w:val="24"/>
        </w:rPr>
      </w:pPr>
      <w:r w:rsidRPr="00C27D7A">
        <w:rPr>
          <w:rFonts w:cstheme="minorHAnsi"/>
          <w:sz w:val="24"/>
          <w:szCs w:val="24"/>
        </w:rPr>
        <w:t>MLA Legislative Committee Co-chairs</w:t>
      </w:r>
    </w:p>
    <w:p w:rsidR="007D16CE" w:rsidRPr="00C27D7A" w:rsidRDefault="007D16CE">
      <w:pPr>
        <w:rPr>
          <w:rFonts w:cstheme="minorHAnsi"/>
          <w:sz w:val="24"/>
          <w:szCs w:val="24"/>
        </w:rPr>
      </w:pPr>
    </w:p>
    <w:p w:rsidR="007D16CE" w:rsidRDefault="007D16CE"/>
    <w:p w:rsidR="007D16CE" w:rsidRDefault="00ED44DC" w:rsidP="00ED44DC">
      <w:pPr>
        <w:jc w:val="center"/>
      </w:pPr>
      <w:r>
        <w:rPr>
          <w:noProof/>
        </w:rPr>
        <w:lastRenderedPageBreak/>
        <w:drawing>
          <wp:inline distT="0" distB="0" distL="0" distR="0" wp14:anchorId="3F2747D9" wp14:editId="60FC2F10">
            <wp:extent cx="1298448" cy="521208"/>
            <wp:effectExtent l="0" t="0" r="0" b="0"/>
            <wp:docPr id="28" name="Picture 28" descr="C:\Users\Tina\AppData\Local\Microsoft\Windows\INetCache\Content.MSO\2B3476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AppData\Local\Microsoft\Windows\INetCache\Content.MSO\2B3476E5.t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98448" cy="521208"/>
                    </a:xfrm>
                    <a:prstGeom prst="rect">
                      <a:avLst/>
                    </a:prstGeom>
                    <a:noFill/>
                    <a:ln>
                      <a:noFill/>
                    </a:ln>
                  </pic:spPr>
                </pic:pic>
              </a:graphicData>
            </a:graphic>
          </wp:inline>
        </w:drawing>
      </w:r>
    </w:p>
    <w:p w:rsidR="007D16CE" w:rsidRDefault="007D16CE"/>
    <w:p w:rsidR="00841AEF" w:rsidRPr="00841AEF" w:rsidRDefault="00841AEF" w:rsidP="00841AEF">
      <w:pPr>
        <w:spacing w:after="0" w:line="240" w:lineRule="auto"/>
        <w:jc w:val="center"/>
        <w:rPr>
          <w:rFonts w:cs="Times New Roman"/>
          <w:b/>
        </w:rPr>
      </w:pPr>
      <w:r w:rsidRPr="00841AEF">
        <w:rPr>
          <w:rFonts w:cs="Times New Roman"/>
          <w:b/>
        </w:rPr>
        <w:t>MBLC Director’s Report to MLA Executive Board</w:t>
      </w:r>
    </w:p>
    <w:p w:rsidR="00841AEF" w:rsidRPr="00841AEF" w:rsidRDefault="00841AEF" w:rsidP="00841AEF">
      <w:pPr>
        <w:spacing w:after="0" w:line="240" w:lineRule="auto"/>
        <w:jc w:val="center"/>
        <w:rPr>
          <w:rFonts w:cs="Times New Roman"/>
          <w:b/>
        </w:rPr>
      </w:pPr>
      <w:r w:rsidRPr="00841AEF">
        <w:rPr>
          <w:rFonts w:cs="Times New Roman"/>
          <w:b/>
        </w:rPr>
        <w:t>August 2022</w:t>
      </w:r>
    </w:p>
    <w:p w:rsidR="00841AEF" w:rsidRPr="00841AEF" w:rsidRDefault="00841AEF" w:rsidP="00841AEF">
      <w:pPr>
        <w:shd w:val="clear" w:color="auto" w:fill="FFFFFF"/>
        <w:spacing w:after="0" w:line="240" w:lineRule="auto"/>
        <w:rPr>
          <w:b/>
          <w:bCs/>
        </w:rPr>
      </w:pPr>
    </w:p>
    <w:p w:rsidR="00841AEF" w:rsidRPr="00841AEF" w:rsidRDefault="00841AEF" w:rsidP="00841AEF">
      <w:pPr>
        <w:shd w:val="clear" w:color="auto" w:fill="FFFFFF"/>
        <w:spacing w:after="0" w:line="240" w:lineRule="auto"/>
      </w:pPr>
      <w:r w:rsidRPr="00841AEF">
        <w:t xml:space="preserve">Governor Baker signed the </w:t>
      </w:r>
      <w:r w:rsidRPr="00841AEF">
        <w:rPr>
          <w:b/>
          <w:bCs/>
        </w:rPr>
        <w:t xml:space="preserve">FY2023 operating budget </w:t>
      </w:r>
      <w:r w:rsidRPr="00841AEF">
        <w:t>on July 28 and didn’t veto/adjust any of the proposed amounts for our line items from the Conference Committee. Our State Aid to Public Libraries line received $16 million, a 23% increase over the FY2022 funding level, and an increase of just over 59% since FY2020. State Aid to Regional Libraries received a $1 million increase for the third year in a row (in addition to a larger increase of $1.2 million in FY2020). The Mass. Center for the Book’s budget of $400,000 is now double its FY2020 funding level, however the Center was level-funded from FY2016 until FY2020.</w:t>
      </w:r>
    </w:p>
    <w:p w:rsidR="00841AEF" w:rsidRPr="00841AEF" w:rsidRDefault="00841AEF" w:rsidP="00841AEF">
      <w:pPr>
        <w:shd w:val="clear" w:color="auto" w:fill="FFFFFF"/>
        <w:spacing w:after="0" w:line="240" w:lineRule="auto"/>
      </w:pPr>
    </w:p>
    <w:tbl>
      <w:tblPr>
        <w:tblW w:w="10530" w:type="dxa"/>
        <w:tblCellMar>
          <w:left w:w="0" w:type="dxa"/>
          <w:right w:w="0" w:type="dxa"/>
        </w:tblCellMar>
        <w:tblLook w:val="04A0" w:firstRow="1" w:lastRow="0" w:firstColumn="1" w:lastColumn="0" w:noHBand="0" w:noVBand="1"/>
      </w:tblPr>
      <w:tblGrid>
        <w:gridCol w:w="1363"/>
        <w:gridCol w:w="2886"/>
        <w:gridCol w:w="1961"/>
        <w:gridCol w:w="2340"/>
        <w:gridCol w:w="1980"/>
      </w:tblGrid>
      <w:tr w:rsidR="00841AEF" w:rsidRPr="00841AEF" w:rsidTr="00F532F4">
        <w:trPr>
          <w:tblHeader/>
        </w:trPr>
        <w:tc>
          <w:tcPr>
            <w:tcW w:w="1363" w:type="dxa"/>
            <w:shd w:val="clear" w:color="auto" w:fill="E57D38"/>
            <w:tcMar>
              <w:top w:w="90" w:type="dxa"/>
              <w:left w:w="75" w:type="dxa"/>
              <w:bottom w:w="90" w:type="dxa"/>
              <w:right w:w="270" w:type="dxa"/>
            </w:tcMar>
            <w:vAlign w:val="center"/>
            <w:hideMark/>
          </w:tcPr>
          <w:p w:rsidR="00841AEF" w:rsidRPr="00841AEF" w:rsidRDefault="00841AEF" w:rsidP="00841AEF">
            <w:pPr>
              <w:shd w:val="clear" w:color="auto" w:fill="FFFFFF"/>
              <w:spacing w:after="0" w:line="240" w:lineRule="auto"/>
              <w:rPr>
                <w:b/>
                <w:bCs/>
              </w:rPr>
            </w:pPr>
            <w:r w:rsidRPr="00841AEF">
              <w:rPr>
                <w:b/>
                <w:bCs/>
              </w:rPr>
              <w:t>ITEM NO.</w:t>
            </w:r>
          </w:p>
        </w:tc>
        <w:tc>
          <w:tcPr>
            <w:tcW w:w="2886" w:type="dxa"/>
            <w:shd w:val="clear" w:color="auto" w:fill="E57D38"/>
            <w:tcMar>
              <w:top w:w="90" w:type="dxa"/>
              <w:left w:w="75" w:type="dxa"/>
              <w:bottom w:w="90" w:type="dxa"/>
              <w:right w:w="270" w:type="dxa"/>
            </w:tcMar>
            <w:vAlign w:val="center"/>
            <w:hideMark/>
          </w:tcPr>
          <w:p w:rsidR="00841AEF" w:rsidRPr="00841AEF" w:rsidRDefault="00841AEF" w:rsidP="00841AEF">
            <w:pPr>
              <w:shd w:val="clear" w:color="auto" w:fill="FFFFFF"/>
              <w:spacing w:after="0" w:line="240" w:lineRule="auto"/>
              <w:rPr>
                <w:b/>
                <w:bCs/>
              </w:rPr>
            </w:pPr>
            <w:r w:rsidRPr="00841AEF">
              <w:rPr>
                <w:b/>
                <w:bCs/>
              </w:rPr>
              <w:t>ITEM NAME</w:t>
            </w:r>
          </w:p>
        </w:tc>
        <w:tc>
          <w:tcPr>
            <w:tcW w:w="1961" w:type="dxa"/>
            <w:shd w:val="clear" w:color="auto" w:fill="E57D38"/>
            <w:tcMar>
              <w:top w:w="90" w:type="dxa"/>
              <w:left w:w="75" w:type="dxa"/>
              <w:bottom w:w="90" w:type="dxa"/>
              <w:right w:w="270" w:type="dxa"/>
            </w:tcMar>
            <w:vAlign w:val="center"/>
            <w:hideMark/>
          </w:tcPr>
          <w:p w:rsidR="00841AEF" w:rsidRPr="00841AEF" w:rsidRDefault="00841AEF" w:rsidP="00841AEF">
            <w:pPr>
              <w:shd w:val="clear" w:color="auto" w:fill="FFFFFF"/>
              <w:spacing w:after="0" w:line="240" w:lineRule="auto"/>
              <w:rPr>
                <w:b/>
                <w:bCs/>
              </w:rPr>
            </w:pPr>
            <w:r w:rsidRPr="00841AEF">
              <w:rPr>
                <w:b/>
                <w:bCs/>
              </w:rPr>
              <w:t>FY 2022 BUDGET</w:t>
            </w:r>
          </w:p>
        </w:tc>
        <w:tc>
          <w:tcPr>
            <w:tcW w:w="2340" w:type="dxa"/>
            <w:shd w:val="clear" w:color="auto" w:fill="036277"/>
            <w:tcMar>
              <w:top w:w="90" w:type="dxa"/>
              <w:left w:w="75" w:type="dxa"/>
              <w:bottom w:w="90" w:type="dxa"/>
              <w:right w:w="270" w:type="dxa"/>
            </w:tcMar>
            <w:vAlign w:val="center"/>
            <w:hideMark/>
          </w:tcPr>
          <w:p w:rsidR="00841AEF" w:rsidRPr="00841AEF" w:rsidRDefault="00841AEF" w:rsidP="00841AEF">
            <w:pPr>
              <w:shd w:val="clear" w:color="auto" w:fill="FFFFFF"/>
              <w:spacing w:after="0" w:line="240" w:lineRule="auto"/>
              <w:rPr>
                <w:b/>
                <w:bCs/>
              </w:rPr>
            </w:pPr>
            <w:r w:rsidRPr="00841AEF">
              <w:rPr>
                <w:b/>
                <w:bCs/>
              </w:rPr>
              <w:t>FY 2023 LEGISLATIVE</w:t>
            </w:r>
            <w:r w:rsidRPr="00841AEF">
              <w:rPr>
                <w:b/>
                <w:bCs/>
              </w:rPr>
              <w:br/>
              <w:t>AGENDA REQUEST</w:t>
            </w:r>
          </w:p>
        </w:tc>
        <w:tc>
          <w:tcPr>
            <w:tcW w:w="1980" w:type="dxa"/>
            <w:shd w:val="clear" w:color="auto" w:fill="E57D38"/>
            <w:tcMar>
              <w:top w:w="90" w:type="dxa"/>
              <w:left w:w="75" w:type="dxa"/>
              <w:bottom w:w="90" w:type="dxa"/>
              <w:right w:w="270" w:type="dxa"/>
            </w:tcMar>
            <w:vAlign w:val="center"/>
            <w:hideMark/>
          </w:tcPr>
          <w:p w:rsidR="00841AEF" w:rsidRPr="00841AEF" w:rsidRDefault="00841AEF" w:rsidP="00841AEF">
            <w:pPr>
              <w:shd w:val="clear" w:color="auto" w:fill="FFFFFF"/>
              <w:spacing w:after="0" w:line="240" w:lineRule="auto"/>
              <w:rPr>
                <w:b/>
                <w:bCs/>
              </w:rPr>
            </w:pPr>
            <w:r w:rsidRPr="00841AEF">
              <w:rPr>
                <w:b/>
                <w:bCs/>
              </w:rPr>
              <w:t>FY 2023 FINAL BUDGET</w:t>
            </w:r>
          </w:p>
        </w:tc>
      </w:tr>
      <w:tr w:rsidR="00841AEF" w:rsidRPr="00841AEF" w:rsidTr="00F532F4">
        <w:tc>
          <w:tcPr>
            <w:tcW w:w="1363" w:type="dxa"/>
            <w:shd w:val="clear" w:color="auto" w:fill="F8F9F9"/>
            <w:tcMar>
              <w:top w:w="375" w:type="dxa"/>
              <w:left w:w="75" w:type="dxa"/>
              <w:bottom w:w="375" w:type="dxa"/>
              <w:right w:w="75" w:type="dxa"/>
            </w:tcMar>
            <w:vAlign w:val="bottom"/>
            <w:hideMark/>
          </w:tcPr>
          <w:p w:rsidR="00841AEF" w:rsidRPr="00841AEF" w:rsidRDefault="00841AEF" w:rsidP="00841AEF">
            <w:pPr>
              <w:shd w:val="clear" w:color="auto" w:fill="FFFFFF"/>
              <w:spacing w:after="0" w:line="240" w:lineRule="auto"/>
              <w:rPr>
                <w:b/>
                <w:bCs/>
              </w:rPr>
            </w:pPr>
            <w:r w:rsidRPr="00841AEF">
              <w:rPr>
                <w:b/>
                <w:bCs/>
              </w:rPr>
              <w:t>7000-9101</w:t>
            </w:r>
          </w:p>
        </w:tc>
        <w:tc>
          <w:tcPr>
            <w:tcW w:w="2886" w:type="dxa"/>
            <w:shd w:val="clear" w:color="auto" w:fill="F8F9F9"/>
            <w:tcMar>
              <w:top w:w="375" w:type="dxa"/>
              <w:left w:w="75" w:type="dxa"/>
              <w:bottom w:w="375" w:type="dxa"/>
              <w:right w:w="75" w:type="dxa"/>
            </w:tcMar>
            <w:vAlign w:val="bottom"/>
            <w:hideMark/>
          </w:tcPr>
          <w:p w:rsidR="00841AEF" w:rsidRPr="00841AEF" w:rsidRDefault="00841AEF" w:rsidP="00841AEF">
            <w:pPr>
              <w:shd w:val="clear" w:color="auto" w:fill="FFFFFF"/>
              <w:spacing w:after="0" w:line="240" w:lineRule="auto"/>
              <w:rPr>
                <w:b/>
                <w:bCs/>
              </w:rPr>
            </w:pPr>
            <w:r w:rsidRPr="00841AEF">
              <w:rPr>
                <w:b/>
                <w:bCs/>
              </w:rPr>
              <w:t>Board of Library Commissioners</w:t>
            </w:r>
          </w:p>
        </w:tc>
        <w:tc>
          <w:tcPr>
            <w:tcW w:w="1961" w:type="dxa"/>
            <w:shd w:val="clear" w:color="auto" w:fill="F8F9F9"/>
            <w:tcMar>
              <w:top w:w="375" w:type="dxa"/>
              <w:left w:w="75" w:type="dxa"/>
              <w:bottom w:w="375" w:type="dxa"/>
              <w:right w:w="75" w:type="dxa"/>
            </w:tcMar>
            <w:vAlign w:val="bottom"/>
            <w:hideMark/>
          </w:tcPr>
          <w:p w:rsidR="00841AEF" w:rsidRPr="00841AEF" w:rsidRDefault="00841AEF" w:rsidP="00841AEF">
            <w:pPr>
              <w:shd w:val="clear" w:color="auto" w:fill="FFFFFF"/>
              <w:spacing w:after="0" w:line="240" w:lineRule="auto"/>
              <w:rPr>
                <w:b/>
                <w:bCs/>
              </w:rPr>
            </w:pPr>
            <w:r w:rsidRPr="00841AEF">
              <w:rPr>
                <w:b/>
                <w:bCs/>
              </w:rPr>
              <w:t>$1,702,272*</w:t>
            </w:r>
          </w:p>
        </w:tc>
        <w:tc>
          <w:tcPr>
            <w:tcW w:w="2340" w:type="dxa"/>
            <w:shd w:val="clear" w:color="auto" w:fill="EAF4F8"/>
            <w:tcMar>
              <w:top w:w="375" w:type="dxa"/>
              <w:left w:w="75" w:type="dxa"/>
              <w:bottom w:w="375" w:type="dxa"/>
              <w:right w:w="75" w:type="dxa"/>
            </w:tcMar>
            <w:vAlign w:val="bottom"/>
            <w:hideMark/>
          </w:tcPr>
          <w:p w:rsidR="00841AEF" w:rsidRPr="00841AEF" w:rsidRDefault="00841AEF" w:rsidP="00841AEF">
            <w:pPr>
              <w:shd w:val="clear" w:color="auto" w:fill="FFFFFF"/>
              <w:spacing w:after="0" w:line="240" w:lineRule="auto"/>
              <w:rPr>
                <w:b/>
                <w:bCs/>
              </w:rPr>
            </w:pPr>
            <w:r w:rsidRPr="00841AEF">
              <w:rPr>
                <w:b/>
                <w:bCs/>
              </w:rPr>
              <w:t>$1,708,636</w:t>
            </w:r>
          </w:p>
        </w:tc>
        <w:tc>
          <w:tcPr>
            <w:tcW w:w="1980" w:type="dxa"/>
            <w:shd w:val="clear" w:color="auto" w:fill="F8F9F9"/>
            <w:tcMar>
              <w:top w:w="375" w:type="dxa"/>
              <w:left w:w="75" w:type="dxa"/>
              <w:bottom w:w="375" w:type="dxa"/>
              <w:right w:w="75" w:type="dxa"/>
            </w:tcMar>
            <w:vAlign w:val="bottom"/>
            <w:hideMark/>
          </w:tcPr>
          <w:p w:rsidR="00841AEF" w:rsidRPr="00841AEF" w:rsidRDefault="00841AEF" w:rsidP="00841AEF">
            <w:pPr>
              <w:shd w:val="clear" w:color="auto" w:fill="FFFFFF"/>
              <w:spacing w:after="0" w:line="240" w:lineRule="auto"/>
              <w:rPr>
                <w:b/>
                <w:bCs/>
              </w:rPr>
            </w:pPr>
            <w:r w:rsidRPr="00841AEF">
              <w:rPr>
                <w:b/>
                <w:bCs/>
              </w:rPr>
              <w:t>$1,731,586</w:t>
            </w:r>
          </w:p>
        </w:tc>
      </w:tr>
      <w:tr w:rsidR="00841AEF" w:rsidRPr="00841AEF" w:rsidTr="00F532F4">
        <w:tc>
          <w:tcPr>
            <w:tcW w:w="1363" w:type="dxa"/>
            <w:shd w:val="clear" w:color="auto" w:fill="EAEAEA"/>
            <w:tcMar>
              <w:top w:w="375" w:type="dxa"/>
              <w:left w:w="75" w:type="dxa"/>
              <w:bottom w:w="375" w:type="dxa"/>
              <w:right w:w="75" w:type="dxa"/>
            </w:tcMar>
            <w:vAlign w:val="bottom"/>
            <w:hideMark/>
          </w:tcPr>
          <w:p w:rsidR="00841AEF" w:rsidRPr="00841AEF" w:rsidRDefault="00841AEF" w:rsidP="00841AEF">
            <w:pPr>
              <w:shd w:val="clear" w:color="auto" w:fill="FFFFFF"/>
              <w:spacing w:after="0" w:line="240" w:lineRule="auto"/>
              <w:rPr>
                <w:b/>
                <w:bCs/>
              </w:rPr>
            </w:pPr>
            <w:r w:rsidRPr="00841AEF">
              <w:rPr>
                <w:b/>
                <w:bCs/>
              </w:rPr>
              <w:t>7000-9401</w:t>
            </w:r>
          </w:p>
        </w:tc>
        <w:tc>
          <w:tcPr>
            <w:tcW w:w="2886" w:type="dxa"/>
            <w:shd w:val="clear" w:color="auto" w:fill="EAEAEA"/>
            <w:tcMar>
              <w:top w:w="375" w:type="dxa"/>
              <w:left w:w="75" w:type="dxa"/>
              <w:bottom w:w="375" w:type="dxa"/>
              <w:right w:w="75" w:type="dxa"/>
            </w:tcMar>
            <w:vAlign w:val="bottom"/>
            <w:hideMark/>
          </w:tcPr>
          <w:p w:rsidR="00841AEF" w:rsidRPr="00841AEF" w:rsidRDefault="00841AEF" w:rsidP="00841AEF">
            <w:pPr>
              <w:shd w:val="clear" w:color="auto" w:fill="FFFFFF"/>
              <w:spacing w:after="0" w:line="240" w:lineRule="auto"/>
              <w:rPr>
                <w:b/>
                <w:bCs/>
              </w:rPr>
            </w:pPr>
            <w:r w:rsidRPr="00841AEF">
              <w:rPr>
                <w:b/>
                <w:bCs/>
              </w:rPr>
              <w:t>State Aid to Regional Libraries</w:t>
            </w:r>
          </w:p>
        </w:tc>
        <w:tc>
          <w:tcPr>
            <w:tcW w:w="1961" w:type="dxa"/>
            <w:shd w:val="clear" w:color="auto" w:fill="EAEAEA"/>
            <w:tcMar>
              <w:top w:w="375" w:type="dxa"/>
              <w:left w:w="75" w:type="dxa"/>
              <w:bottom w:w="375" w:type="dxa"/>
              <w:right w:w="75" w:type="dxa"/>
            </w:tcMar>
            <w:vAlign w:val="bottom"/>
            <w:hideMark/>
          </w:tcPr>
          <w:p w:rsidR="00841AEF" w:rsidRPr="00841AEF" w:rsidRDefault="00841AEF" w:rsidP="00841AEF">
            <w:pPr>
              <w:shd w:val="clear" w:color="auto" w:fill="FFFFFF"/>
              <w:spacing w:after="0" w:line="240" w:lineRule="auto"/>
              <w:rPr>
                <w:b/>
                <w:bCs/>
              </w:rPr>
            </w:pPr>
            <w:r w:rsidRPr="00841AEF">
              <w:rPr>
                <w:b/>
                <w:bCs/>
              </w:rPr>
              <w:t>$13,516,000</w:t>
            </w:r>
          </w:p>
        </w:tc>
        <w:tc>
          <w:tcPr>
            <w:tcW w:w="2340" w:type="dxa"/>
            <w:shd w:val="clear" w:color="auto" w:fill="EAF4F8"/>
            <w:tcMar>
              <w:top w:w="375" w:type="dxa"/>
              <w:left w:w="75" w:type="dxa"/>
              <w:bottom w:w="375" w:type="dxa"/>
              <w:right w:w="75" w:type="dxa"/>
            </w:tcMar>
            <w:vAlign w:val="bottom"/>
            <w:hideMark/>
          </w:tcPr>
          <w:p w:rsidR="00841AEF" w:rsidRPr="00841AEF" w:rsidRDefault="00841AEF" w:rsidP="00841AEF">
            <w:pPr>
              <w:shd w:val="clear" w:color="auto" w:fill="FFFFFF"/>
              <w:spacing w:after="0" w:line="240" w:lineRule="auto"/>
              <w:rPr>
                <w:b/>
                <w:bCs/>
              </w:rPr>
            </w:pPr>
            <w:r w:rsidRPr="00841AEF">
              <w:rPr>
                <w:b/>
                <w:bCs/>
              </w:rPr>
              <w:t>$14,516,000</w:t>
            </w:r>
          </w:p>
        </w:tc>
        <w:tc>
          <w:tcPr>
            <w:tcW w:w="1980" w:type="dxa"/>
            <w:shd w:val="clear" w:color="auto" w:fill="EAEAEA"/>
            <w:tcMar>
              <w:top w:w="375" w:type="dxa"/>
              <w:left w:w="75" w:type="dxa"/>
              <w:bottom w:w="375" w:type="dxa"/>
              <w:right w:w="75" w:type="dxa"/>
            </w:tcMar>
            <w:vAlign w:val="bottom"/>
            <w:hideMark/>
          </w:tcPr>
          <w:p w:rsidR="00841AEF" w:rsidRPr="00841AEF" w:rsidRDefault="00841AEF" w:rsidP="00841AEF">
            <w:pPr>
              <w:shd w:val="clear" w:color="auto" w:fill="FFFFFF"/>
              <w:spacing w:after="0" w:line="240" w:lineRule="auto"/>
              <w:rPr>
                <w:b/>
                <w:bCs/>
              </w:rPr>
            </w:pPr>
            <w:r w:rsidRPr="00841AEF">
              <w:rPr>
                <w:b/>
                <w:bCs/>
              </w:rPr>
              <w:t>$14,516,000</w:t>
            </w:r>
          </w:p>
        </w:tc>
      </w:tr>
      <w:tr w:rsidR="00841AEF" w:rsidRPr="00841AEF" w:rsidTr="00F532F4">
        <w:tc>
          <w:tcPr>
            <w:tcW w:w="1363" w:type="dxa"/>
            <w:shd w:val="clear" w:color="auto" w:fill="F8F9F9"/>
            <w:tcMar>
              <w:top w:w="375" w:type="dxa"/>
              <w:left w:w="75" w:type="dxa"/>
              <w:bottom w:w="375" w:type="dxa"/>
              <w:right w:w="75" w:type="dxa"/>
            </w:tcMar>
            <w:vAlign w:val="bottom"/>
            <w:hideMark/>
          </w:tcPr>
          <w:p w:rsidR="00841AEF" w:rsidRPr="00841AEF" w:rsidRDefault="00841AEF" w:rsidP="00841AEF">
            <w:pPr>
              <w:shd w:val="clear" w:color="auto" w:fill="FFFFFF"/>
              <w:spacing w:after="0" w:line="240" w:lineRule="auto"/>
              <w:rPr>
                <w:b/>
                <w:bCs/>
              </w:rPr>
            </w:pPr>
            <w:r w:rsidRPr="00841AEF">
              <w:rPr>
                <w:b/>
                <w:bCs/>
              </w:rPr>
              <w:t>7000-9402</w:t>
            </w:r>
          </w:p>
        </w:tc>
        <w:tc>
          <w:tcPr>
            <w:tcW w:w="2886" w:type="dxa"/>
            <w:shd w:val="clear" w:color="auto" w:fill="F8F9F9"/>
            <w:tcMar>
              <w:top w:w="375" w:type="dxa"/>
              <w:left w:w="75" w:type="dxa"/>
              <w:bottom w:w="375" w:type="dxa"/>
              <w:right w:w="75" w:type="dxa"/>
            </w:tcMar>
            <w:vAlign w:val="bottom"/>
            <w:hideMark/>
          </w:tcPr>
          <w:p w:rsidR="00841AEF" w:rsidRPr="00841AEF" w:rsidRDefault="00841AEF" w:rsidP="00841AEF">
            <w:pPr>
              <w:shd w:val="clear" w:color="auto" w:fill="FFFFFF"/>
              <w:spacing w:after="0" w:line="240" w:lineRule="auto"/>
              <w:rPr>
                <w:b/>
                <w:bCs/>
              </w:rPr>
            </w:pPr>
            <w:r w:rsidRPr="00841AEF">
              <w:rPr>
                <w:b/>
                <w:bCs/>
              </w:rPr>
              <w:t>Talking Book Library (Worcester)</w:t>
            </w:r>
          </w:p>
        </w:tc>
        <w:tc>
          <w:tcPr>
            <w:tcW w:w="1961" w:type="dxa"/>
            <w:shd w:val="clear" w:color="auto" w:fill="F8F9F9"/>
            <w:tcMar>
              <w:top w:w="375" w:type="dxa"/>
              <w:left w:w="75" w:type="dxa"/>
              <w:bottom w:w="375" w:type="dxa"/>
              <w:right w:w="75" w:type="dxa"/>
            </w:tcMar>
            <w:vAlign w:val="bottom"/>
            <w:hideMark/>
          </w:tcPr>
          <w:p w:rsidR="00841AEF" w:rsidRPr="00841AEF" w:rsidRDefault="00841AEF" w:rsidP="00841AEF">
            <w:pPr>
              <w:shd w:val="clear" w:color="auto" w:fill="FFFFFF"/>
              <w:spacing w:after="0" w:line="240" w:lineRule="auto"/>
              <w:rPr>
                <w:b/>
                <w:bCs/>
              </w:rPr>
            </w:pPr>
            <w:r w:rsidRPr="00841AEF">
              <w:rPr>
                <w:b/>
                <w:bCs/>
              </w:rPr>
              <w:t>$496,732</w:t>
            </w:r>
          </w:p>
        </w:tc>
        <w:tc>
          <w:tcPr>
            <w:tcW w:w="2340" w:type="dxa"/>
            <w:shd w:val="clear" w:color="auto" w:fill="EAF4F8"/>
            <w:tcMar>
              <w:top w:w="375" w:type="dxa"/>
              <w:left w:w="75" w:type="dxa"/>
              <w:bottom w:w="375" w:type="dxa"/>
              <w:right w:w="75" w:type="dxa"/>
            </w:tcMar>
            <w:vAlign w:val="bottom"/>
            <w:hideMark/>
          </w:tcPr>
          <w:p w:rsidR="00841AEF" w:rsidRPr="00841AEF" w:rsidRDefault="00841AEF" w:rsidP="00841AEF">
            <w:pPr>
              <w:shd w:val="clear" w:color="auto" w:fill="FFFFFF"/>
              <w:spacing w:after="0" w:line="240" w:lineRule="auto"/>
              <w:rPr>
                <w:b/>
                <w:bCs/>
              </w:rPr>
            </w:pPr>
            <w:r w:rsidRPr="00841AEF">
              <w:rPr>
                <w:b/>
                <w:bCs/>
              </w:rPr>
              <w:t>$521,569</w:t>
            </w:r>
          </w:p>
        </w:tc>
        <w:tc>
          <w:tcPr>
            <w:tcW w:w="1980" w:type="dxa"/>
            <w:shd w:val="clear" w:color="auto" w:fill="F8F9F9"/>
            <w:tcMar>
              <w:top w:w="375" w:type="dxa"/>
              <w:left w:w="75" w:type="dxa"/>
              <w:bottom w:w="375" w:type="dxa"/>
              <w:right w:w="75" w:type="dxa"/>
            </w:tcMar>
            <w:vAlign w:val="bottom"/>
            <w:hideMark/>
          </w:tcPr>
          <w:p w:rsidR="00841AEF" w:rsidRPr="00841AEF" w:rsidRDefault="00841AEF" w:rsidP="00841AEF">
            <w:pPr>
              <w:shd w:val="clear" w:color="auto" w:fill="FFFFFF"/>
              <w:spacing w:after="0" w:line="240" w:lineRule="auto"/>
              <w:rPr>
                <w:b/>
                <w:bCs/>
              </w:rPr>
            </w:pPr>
            <w:r w:rsidRPr="00841AEF">
              <w:rPr>
                <w:b/>
                <w:bCs/>
              </w:rPr>
              <w:t>$521,569</w:t>
            </w:r>
          </w:p>
        </w:tc>
      </w:tr>
      <w:tr w:rsidR="00841AEF" w:rsidRPr="00841AEF" w:rsidTr="00F532F4">
        <w:tc>
          <w:tcPr>
            <w:tcW w:w="1363" w:type="dxa"/>
            <w:shd w:val="clear" w:color="auto" w:fill="EAEAEA"/>
            <w:tcMar>
              <w:top w:w="375" w:type="dxa"/>
              <w:left w:w="75" w:type="dxa"/>
              <w:bottom w:w="375" w:type="dxa"/>
              <w:right w:w="75" w:type="dxa"/>
            </w:tcMar>
            <w:vAlign w:val="bottom"/>
            <w:hideMark/>
          </w:tcPr>
          <w:p w:rsidR="00841AEF" w:rsidRPr="00841AEF" w:rsidRDefault="00841AEF" w:rsidP="00841AEF">
            <w:pPr>
              <w:shd w:val="clear" w:color="auto" w:fill="FFFFFF"/>
              <w:spacing w:after="0" w:line="240" w:lineRule="auto"/>
              <w:rPr>
                <w:b/>
                <w:bCs/>
              </w:rPr>
            </w:pPr>
            <w:r w:rsidRPr="00841AEF">
              <w:rPr>
                <w:b/>
                <w:bCs/>
              </w:rPr>
              <w:t>7000-9406</w:t>
            </w:r>
          </w:p>
        </w:tc>
        <w:tc>
          <w:tcPr>
            <w:tcW w:w="2886" w:type="dxa"/>
            <w:shd w:val="clear" w:color="auto" w:fill="EAEAEA"/>
            <w:tcMar>
              <w:top w:w="375" w:type="dxa"/>
              <w:left w:w="75" w:type="dxa"/>
              <w:bottom w:w="375" w:type="dxa"/>
              <w:right w:w="75" w:type="dxa"/>
            </w:tcMar>
            <w:vAlign w:val="bottom"/>
            <w:hideMark/>
          </w:tcPr>
          <w:p w:rsidR="00841AEF" w:rsidRPr="00841AEF" w:rsidRDefault="00841AEF" w:rsidP="00841AEF">
            <w:pPr>
              <w:shd w:val="clear" w:color="auto" w:fill="FFFFFF"/>
              <w:spacing w:after="0" w:line="240" w:lineRule="auto"/>
              <w:rPr>
                <w:b/>
                <w:bCs/>
              </w:rPr>
            </w:pPr>
            <w:r w:rsidRPr="00841AEF">
              <w:rPr>
                <w:b/>
                <w:bCs/>
              </w:rPr>
              <w:t>Talking Book &amp; Machine Lending (Perkins)</w:t>
            </w:r>
          </w:p>
        </w:tc>
        <w:tc>
          <w:tcPr>
            <w:tcW w:w="1961" w:type="dxa"/>
            <w:shd w:val="clear" w:color="auto" w:fill="EAEAEA"/>
            <w:tcMar>
              <w:top w:w="375" w:type="dxa"/>
              <w:left w:w="75" w:type="dxa"/>
              <w:bottom w:w="375" w:type="dxa"/>
              <w:right w:w="75" w:type="dxa"/>
            </w:tcMar>
            <w:vAlign w:val="bottom"/>
            <w:hideMark/>
          </w:tcPr>
          <w:p w:rsidR="00841AEF" w:rsidRPr="00841AEF" w:rsidRDefault="00841AEF" w:rsidP="00841AEF">
            <w:pPr>
              <w:shd w:val="clear" w:color="auto" w:fill="FFFFFF"/>
              <w:spacing w:after="0" w:line="240" w:lineRule="auto"/>
              <w:rPr>
                <w:b/>
                <w:bCs/>
              </w:rPr>
            </w:pPr>
            <w:r w:rsidRPr="00841AEF">
              <w:rPr>
                <w:b/>
                <w:bCs/>
              </w:rPr>
              <w:t>$2,828,147</w:t>
            </w:r>
          </w:p>
        </w:tc>
        <w:tc>
          <w:tcPr>
            <w:tcW w:w="2340" w:type="dxa"/>
            <w:shd w:val="clear" w:color="auto" w:fill="EAF4F8"/>
            <w:tcMar>
              <w:top w:w="375" w:type="dxa"/>
              <w:left w:w="75" w:type="dxa"/>
              <w:bottom w:w="375" w:type="dxa"/>
              <w:right w:w="75" w:type="dxa"/>
            </w:tcMar>
            <w:vAlign w:val="bottom"/>
            <w:hideMark/>
          </w:tcPr>
          <w:p w:rsidR="00841AEF" w:rsidRPr="00841AEF" w:rsidRDefault="00841AEF" w:rsidP="00841AEF">
            <w:pPr>
              <w:shd w:val="clear" w:color="auto" w:fill="FFFFFF"/>
              <w:spacing w:after="0" w:line="240" w:lineRule="auto"/>
              <w:rPr>
                <w:b/>
                <w:bCs/>
              </w:rPr>
            </w:pPr>
            <w:r w:rsidRPr="00841AEF">
              <w:rPr>
                <w:b/>
                <w:bCs/>
              </w:rPr>
              <w:t>$2,969,554</w:t>
            </w:r>
          </w:p>
        </w:tc>
        <w:tc>
          <w:tcPr>
            <w:tcW w:w="1980" w:type="dxa"/>
            <w:shd w:val="clear" w:color="auto" w:fill="EAEAEA"/>
            <w:tcMar>
              <w:top w:w="375" w:type="dxa"/>
              <w:left w:w="75" w:type="dxa"/>
              <w:bottom w:w="375" w:type="dxa"/>
              <w:right w:w="75" w:type="dxa"/>
            </w:tcMar>
            <w:vAlign w:val="bottom"/>
            <w:hideMark/>
          </w:tcPr>
          <w:p w:rsidR="00841AEF" w:rsidRPr="00841AEF" w:rsidRDefault="00841AEF" w:rsidP="00841AEF">
            <w:pPr>
              <w:shd w:val="clear" w:color="auto" w:fill="FFFFFF"/>
              <w:spacing w:after="0" w:line="240" w:lineRule="auto"/>
              <w:rPr>
                <w:b/>
                <w:bCs/>
              </w:rPr>
            </w:pPr>
            <w:r w:rsidRPr="00841AEF">
              <w:rPr>
                <w:b/>
                <w:bCs/>
              </w:rPr>
              <w:t>$2,969,554</w:t>
            </w:r>
          </w:p>
        </w:tc>
      </w:tr>
      <w:tr w:rsidR="00841AEF" w:rsidRPr="00841AEF" w:rsidTr="00F532F4">
        <w:tc>
          <w:tcPr>
            <w:tcW w:w="1363" w:type="dxa"/>
            <w:shd w:val="clear" w:color="auto" w:fill="F8F9F9"/>
            <w:tcMar>
              <w:top w:w="375" w:type="dxa"/>
              <w:left w:w="75" w:type="dxa"/>
              <w:bottom w:w="375" w:type="dxa"/>
              <w:right w:w="75" w:type="dxa"/>
            </w:tcMar>
            <w:vAlign w:val="bottom"/>
            <w:hideMark/>
          </w:tcPr>
          <w:p w:rsidR="00841AEF" w:rsidRPr="00841AEF" w:rsidRDefault="00841AEF" w:rsidP="00841AEF">
            <w:pPr>
              <w:shd w:val="clear" w:color="auto" w:fill="FFFFFF"/>
              <w:spacing w:after="0" w:line="240" w:lineRule="auto"/>
              <w:rPr>
                <w:b/>
                <w:bCs/>
              </w:rPr>
            </w:pPr>
            <w:r w:rsidRPr="00841AEF">
              <w:rPr>
                <w:b/>
                <w:bCs/>
              </w:rPr>
              <w:t>7000-9501</w:t>
            </w:r>
          </w:p>
        </w:tc>
        <w:tc>
          <w:tcPr>
            <w:tcW w:w="2886" w:type="dxa"/>
            <w:shd w:val="clear" w:color="auto" w:fill="F8F9F9"/>
            <w:tcMar>
              <w:top w:w="375" w:type="dxa"/>
              <w:left w:w="75" w:type="dxa"/>
              <w:bottom w:w="375" w:type="dxa"/>
              <w:right w:w="75" w:type="dxa"/>
            </w:tcMar>
            <w:vAlign w:val="bottom"/>
            <w:hideMark/>
          </w:tcPr>
          <w:p w:rsidR="00841AEF" w:rsidRPr="00841AEF" w:rsidRDefault="00841AEF" w:rsidP="00841AEF">
            <w:pPr>
              <w:shd w:val="clear" w:color="auto" w:fill="FFFFFF"/>
              <w:spacing w:after="0" w:line="240" w:lineRule="auto"/>
              <w:rPr>
                <w:b/>
                <w:bCs/>
              </w:rPr>
            </w:pPr>
            <w:r w:rsidRPr="00841AEF">
              <w:rPr>
                <w:b/>
                <w:bCs/>
              </w:rPr>
              <w:t>State Aid to Public Libraries</w:t>
            </w:r>
          </w:p>
        </w:tc>
        <w:tc>
          <w:tcPr>
            <w:tcW w:w="1961" w:type="dxa"/>
            <w:shd w:val="clear" w:color="auto" w:fill="F8F9F9"/>
            <w:tcMar>
              <w:top w:w="375" w:type="dxa"/>
              <w:left w:w="75" w:type="dxa"/>
              <w:bottom w:w="375" w:type="dxa"/>
              <w:right w:w="75" w:type="dxa"/>
            </w:tcMar>
            <w:vAlign w:val="bottom"/>
            <w:hideMark/>
          </w:tcPr>
          <w:p w:rsidR="00841AEF" w:rsidRPr="00841AEF" w:rsidRDefault="00841AEF" w:rsidP="00841AEF">
            <w:pPr>
              <w:shd w:val="clear" w:color="auto" w:fill="FFFFFF"/>
              <w:spacing w:after="0" w:line="240" w:lineRule="auto"/>
              <w:rPr>
                <w:b/>
                <w:bCs/>
              </w:rPr>
            </w:pPr>
            <w:r w:rsidRPr="00841AEF">
              <w:rPr>
                <w:b/>
                <w:bCs/>
              </w:rPr>
              <w:t>$13,000,000</w:t>
            </w:r>
          </w:p>
        </w:tc>
        <w:tc>
          <w:tcPr>
            <w:tcW w:w="2340" w:type="dxa"/>
            <w:shd w:val="clear" w:color="auto" w:fill="EAF4F8"/>
            <w:tcMar>
              <w:top w:w="375" w:type="dxa"/>
              <w:left w:w="75" w:type="dxa"/>
              <w:bottom w:w="375" w:type="dxa"/>
              <w:right w:w="75" w:type="dxa"/>
            </w:tcMar>
            <w:vAlign w:val="bottom"/>
            <w:hideMark/>
          </w:tcPr>
          <w:p w:rsidR="00841AEF" w:rsidRPr="00841AEF" w:rsidRDefault="00841AEF" w:rsidP="00841AEF">
            <w:pPr>
              <w:shd w:val="clear" w:color="auto" w:fill="FFFFFF"/>
              <w:spacing w:after="0" w:line="240" w:lineRule="auto"/>
              <w:rPr>
                <w:b/>
                <w:bCs/>
              </w:rPr>
            </w:pPr>
            <w:r w:rsidRPr="00841AEF">
              <w:rPr>
                <w:b/>
                <w:bCs/>
              </w:rPr>
              <w:t>$16,000,000</w:t>
            </w:r>
          </w:p>
        </w:tc>
        <w:tc>
          <w:tcPr>
            <w:tcW w:w="1980" w:type="dxa"/>
            <w:shd w:val="clear" w:color="auto" w:fill="F8F9F9"/>
            <w:tcMar>
              <w:top w:w="375" w:type="dxa"/>
              <w:left w:w="75" w:type="dxa"/>
              <w:bottom w:w="375" w:type="dxa"/>
              <w:right w:w="75" w:type="dxa"/>
            </w:tcMar>
            <w:vAlign w:val="bottom"/>
            <w:hideMark/>
          </w:tcPr>
          <w:p w:rsidR="00841AEF" w:rsidRPr="00841AEF" w:rsidRDefault="00841AEF" w:rsidP="00841AEF">
            <w:pPr>
              <w:shd w:val="clear" w:color="auto" w:fill="FFFFFF"/>
              <w:spacing w:after="0" w:line="240" w:lineRule="auto"/>
              <w:rPr>
                <w:b/>
                <w:bCs/>
              </w:rPr>
            </w:pPr>
            <w:r w:rsidRPr="00841AEF">
              <w:rPr>
                <w:b/>
                <w:bCs/>
              </w:rPr>
              <w:t>$16,000,000</w:t>
            </w:r>
          </w:p>
        </w:tc>
      </w:tr>
      <w:tr w:rsidR="00841AEF" w:rsidRPr="00841AEF" w:rsidTr="00F532F4">
        <w:tc>
          <w:tcPr>
            <w:tcW w:w="1363" w:type="dxa"/>
            <w:shd w:val="clear" w:color="auto" w:fill="EAEAEA"/>
            <w:tcMar>
              <w:top w:w="375" w:type="dxa"/>
              <w:left w:w="75" w:type="dxa"/>
              <w:bottom w:w="375" w:type="dxa"/>
              <w:right w:w="75" w:type="dxa"/>
            </w:tcMar>
            <w:vAlign w:val="bottom"/>
            <w:hideMark/>
          </w:tcPr>
          <w:p w:rsidR="00841AEF" w:rsidRPr="00841AEF" w:rsidRDefault="00841AEF" w:rsidP="00841AEF">
            <w:pPr>
              <w:shd w:val="clear" w:color="auto" w:fill="FFFFFF"/>
              <w:spacing w:after="0" w:line="240" w:lineRule="auto"/>
              <w:rPr>
                <w:b/>
                <w:bCs/>
              </w:rPr>
            </w:pPr>
            <w:r w:rsidRPr="00841AEF">
              <w:rPr>
                <w:b/>
                <w:bCs/>
              </w:rPr>
              <w:t>7000-9506</w:t>
            </w:r>
          </w:p>
        </w:tc>
        <w:tc>
          <w:tcPr>
            <w:tcW w:w="2886" w:type="dxa"/>
            <w:shd w:val="clear" w:color="auto" w:fill="EAEAEA"/>
            <w:tcMar>
              <w:top w:w="375" w:type="dxa"/>
              <w:left w:w="75" w:type="dxa"/>
              <w:bottom w:w="375" w:type="dxa"/>
              <w:right w:w="75" w:type="dxa"/>
            </w:tcMar>
            <w:vAlign w:val="bottom"/>
            <w:hideMark/>
          </w:tcPr>
          <w:p w:rsidR="00841AEF" w:rsidRPr="00841AEF" w:rsidRDefault="00841AEF" w:rsidP="00841AEF">
            <w:pPr>
              <w:shd w:val="clear" w:color="auto" w:fill="FFFFFF"/>
              <w:spacing w:after="0" w:line="240" w:lineRule="auto"/>
              <w:rPr>
                <w:b/>
                <w:bCs/>
              </w:rPr>
            </w:pPr>
            <w:r w:rsidRPr="00841AEF">
              <w:rPr>
                <w:b/>
                <w:bCs/>
              </w:rPr>
              <w:t>Library Technology &amp; Resource Sharing</w:t>
            </w:r>
          </w:p>
        </w:tc>
        <w:tc>
          <w:tcPr>
            <w:tcW w:w="1961" w:type="dxa"/>
            <w:shd w:val="clear" w:color="auto" w:fill="EAEAEA"/>
            <w:tcMar>
              <w:top w:w="375" w:type="dxa"/>
              <w:left w:w="75" w:type="dxa"/>
              <w:bottom w:w="375" w:type="dxa"/>
              <w:right w:w="75" w:type="dxa"/>
            </w:tcMar>
            <w:vAlign w:val="bottom"/>
            <w:hideMark/>
          </w:tcPr>
          <w:p w:rsidR="00841AEF" w:rsidRPr="00841AEF" w:rsidRDefault="00841AEF" w:rsidP="00841AEF">
            <w:pPr>
              <w:shd w:val="clear" w:color="auto" w:fill="FFFFFF"/>
              <w:spacing w:after="0" w:line="240" w:lineRule="auto"/>
              <w:rPr>
                <w:b/>
                <w:bCs/>
              </w:rPr>
            </w:pPr>
            <w:r w:rsidRPr="00841AEF">
              <w:rPr>
                <w:b/>
                <w:bCs/>
              </w:rPr>
              <w:t>$4,518,373</w:t>
            </w:r>
          </w:p>
        </w:tc>
        <w:tc>
          <w:tcPr>
            <w:tcW w:w="2340" w:type="dxa"/>
            <w:shd w:val="clear" w:color="auto" w:fill="EAF4F8"/>
            <w:tcMar>
              <w:top w:w="375" w:type="dxa"/>
              <w:left w:w="75" w:type="dxa"/>
              <w:bottom w:w="375" w:type="dxa"/>
              <w:right w:w="75" w:type="dxa"/>
            </w:tcMar>
            <w:vAlign w:val="bottom"/>
            <w:hideMark/>
          </w:tcPr>
          <w:p w:rsidR="00841AEF" w:rsidRPr="00841AEF" w:rsidRDefault="00841AEF" w:rsidP="00841AEF">
            <w:pPr>
              <w:shd w:val="clear" w:color="auto" w:fill="FFFFFF"/>
              <w:spacing w:after="0" w:line="240" w:lineRule="auto"/>
              <w:rPr>
                <w:b/>
                <w:bCs/>
              </w:rPr>
            </w:pPr>
            <w:r w:rsidRPr="00841AEF">
              <w:rPr>
                <w:b/>
                <w:bCs/>
              </w:rPr>
              <w:t>$4,744,293</w:t>
            </w:r>
          </w:p>
        </w:tc>
        <w:tc>
          <w:tcPr>
            <w:tcW w:w="1980" w:type="dxa"/>
            <w:shd w:val="clear" w:color="auto" w:fill="EAEAEA"/>
            <w:tcMar>
              <w:top w:w="375" w:type="dxa"/>
              <w:left w:w="75" w:type="dxa"/>
              <w:bottom w:w="375" w:type="dxa"/>
              <w:right w:w="75" w:type="dxa"/>
            </w:tcMar>
            <w:vAlign w:val="bottom"/>
            <w:hideMark/>
          </w:tcPr>
          <w:p w:rsidR="00841AEF" w:rsidRPr="00841AEF" w:rsidRDefault="00841AEF" w:rsidP="00841AEF">
            <w:pPr>
              <w:shd w:val="clear" w:color="auto" w:fill="FFFFFF"/>
              <w:spacing w:after="0" w:line="240" w:lineRule="auto"/>
              <w:rPr>
                <w:b/>
                <w:bCs/>
              </w:rPr>
            </w:pPr>
            <w:r w:rsidRPr="00841AEF">
              <w:rPr>
                <w:b/>
                <w:bCs/>
              </w:rPr>
              <w:t>$4,744,293</w:t>
            </w:r>
          </w:p>
        </w:tc>
      </w:tr>
      <w:tr w:rsidR="00841AEF" w:rsidRPr="00841AEF" w:rsidTr="00F532F4">
        <w:tc>
          <w:tcPr>
            <w:tcW w:w="1363" w:type="dxa"/>
            <w:shd w:val="clear" w:color="auto" w:fill="F8F9F9"/>
            <w:tcMar>
              <w:top w:w="375" w:type="dxa"/>
              <w:left w:w="75" w:type="dxa"/>
              <w:bottom w:w="375" w:type="dxa"/>
              <w:right w:w="75" w:type="dxa"/>
            </w:tcMar>
            <w:vAlign w:val="bottom"/>
            <w:hideMark/>
          </w:tcPr>
          <w:p w:rsidR="00841AEF" w:rsidRPr="00841AEF" w:rsidRDefault="00841AEF" w:rsidP="00841AEF">
            <w:pPr>
              <w:shd w:val="clear" w:color="auto" w:fill="FFFFFF"/>
              <w:spacing w:after="0" w:line="240" w:lineRule="auto"/>
              <w:rPr>
                <w:b/>
                <w:bCs/>
              </w:rPr>
            </w:pPr>
            <w:r w:rsidRPr="00841AEF">
              <w:rPr>
                <w:b/>
                <w:bCs/>
              </w:rPr>
              <w:lastRenderedPageBreak/>
              <w:t>7000-9508</w:t>
            </w:r>
          </w:p>
        </w:tc>
        <w:tc>
          <w:tcPr>
            <w:tcW w:w="2886" w:type="dxa"/>
            <w:shd w:val="clear" w:color="auto" w:fill="F8F9F9"/>
            <w:tcMar>
              <w:top w:w="375" w:type="dxa"/>
              <w:left w:w="75" w:type="dxa"/>
              <w:bottom w:w="375" w:type="dxa"/>
              <w:right w:w="75" w:type="dxa"/>
            </w:tcMar>
            <w:vAlign w:val="bottom"/>
            <w:hideMark/>
          </w:tcPr>
          <w:p w:rsidR="00841AEF" w:rsidRPr="00841AEF" w:rsidRDefault="00841AEF" w:rsidP="00841AEF">
            <w:pPr>
              <w:shd w:val="clear" w:color="auto" w:fill="FFFFFF"/>
              <w:spacing w:after="0" w:line="240" w:lineRule="auto"/>
              <w:rPr>
                <w:b/>
                <w:bCs/>
              </w:rPr>
            </w:pPr>
            <w:r w:rsidRPr="00841AEF">
              <w:rPr>
                <w:b/>
                <w:bCs/>
              </w:rPr>
              <w:t>Center for the Book</w:t>
            </w:r>
          </w:p>
        </w:tc>
        <w:tc>
          <w:tcPr>
            <w:tcW w:w="1961" w:type="dxa"/>
            <w:shd w:val="clear" w:color="auto" w:fill="F8F9F9"/>
            <w:tcMar>
              <w:top w:w="375" w:type="dxa"/>
              <w:left w:w="75" w:type="dxa"/>
              <w:bottom w:w="375" w:type="dxa"/>
              <w:right w:w="75" w:type="dxa"/>
            </w:tcMar>
            <w:vAlign w:val="bottom"/>
            <w:hideMark/>
          </w:tcPr>
          <w:p w:rsidR="00841AEF" w:rsidRPr="00841AEF" w:rsidRDefault="00841AEF" w:rsidP="00841AEF">
            <w:pPr>
              <w:shd w:val="clear" w:color="auto" w:fill="FFFFFF"/>
              <w:spacing w:after="0" w:line="240" w:lineRule="auto"/>
              <w:rPr>
                <w:b/>
                <w:bCs/>
              </w:rPr>
            </w:pPr>
            <w:r w:rsidRPr="00841AEF">
              <w:rPr>
                <w:b/>
                <w:bCs/>
              </w:rPr>
              <w:t>$300,000</w:t>
            </w:r>
          </w:p>
        </w:tc>
        <w:tc>
          <w:tcPr>
            <w:tcW w:w="2340" w:type="dxa"/>
            <w:shd w:val="clear" w:color="auto" w:fill="EAF4F8"/>
            <w:tcMar>
              <w:top w:w="375" w:type="dxa"/>
              <w:left w:w="75" w:type="dxa"/>
              <w:bottom w:w="375" w:type="dxa"/>
              <w:right w:w="75" w:type="dxa"/>
            </w:tcMar>
            <w:vAlign w:val="bottom"/>
            <w:hideMark/>
          </w:tcPr>
          <w:p w:rsidR="00841AEF" w:rsidRPr="00841AEF" w:rsidRDefault="00841AEF" w:rsidP="00841AEF">
            <w:pPr>
              <w:shd w:val="clear" w:color="auto" w:fill="FFFFFF"/>
              <w:spacing w:after="0" w:line="240" w:lineRule="auto"/>
              <w:rPr>
                <w:b/>
                <w:bCs/>
              </w:rPr>
            </w:pPr>
            <w:r w:rsidRPr="00841AEF">
              <w:rPr>
                <w:b/>
                <w:bCs/>
              </w:rPr>
              <w:t>$400,000</w:t>
            </w:r>
          </w:p>
        </w:tc>
        <w:tc>
          <w:tcPr>
            <w:tcW w:w="1980" w:type="dxa"/>
            <w:shd w:val="clear" w:color="auto" w:fill="F8F9F9"/>
            <w:tcMar>
              <w:top w:w="375" w:type="dxa"/>
              <w:left w:w="75" w:type="dxa"/>
              <w:bottom w:w="375" w:type="dxa"/>
              <w:right w:w="75" w:type="dxa"/>
            </w:tcMar>
            <w:vAlign w:val="bottom"/>
            <w:hideMark/>
          </w:tcPr>
          <w:p w:rsidR="00841AEF" w:rsidRPr="00841AEF" w:rsidRDefault="00841AEF" w:rsidP="00841AEF">
            <w:pPr>
              <w:shd w:val="clear" w:color="auto" w:fill="FFFFFF"/>
              <w:spacing w:after="0" w:line="240" w:lineRule="auto"/>
              <w:rPr>
                <w:b/>
                <w:bCs/>
              </w:rPr>
            </w:pPr>
            <w:r w:rsidRPr="00841AEF">
              <w:rPr>
                <w:b/>
                <w:bCs/>
              </w:rPr>
              <w:t>$400,000</w:t>
            </w:r>
          </w:p>
        </w:tc>
      </w:tr>
      <w:tr w:rsidR="00841AEF" w:rsidRPr="00841AEF" w:rsidTr="00F532F4">
        <w:tc>
          <w:tcPr>
            <w:tcW w:w="4249" w:type="dxa"/>
            <w:gridSpan w:val="2"/>
            <w:shd w:val="clear" w:color="auto" w:fill="333333"/>
            <w:tcMar>
              <w:top w:w="375" w:type="dxa"/>
              <w:left w:w="75" w:type="dxa"/>
              <w:bottom w:w="375" w:type="dxa"/>
              <w:right w:w="75" w:type="dxa"/>
            </w:tcMar>
            <w:vAlign w:val="bottom"/>
            <w:hideMark/>
          </w:tcPr>
          <w:p w:rsidR="00841AEF" w:rsidRPr="00841AEF" w:rsidRDefault="00841AEF" w:rsidP="00841AEF">
            <w:pPr>
              <w:shd w:val="clear" w:color="auto" w:fill="FFFFFF"/>
              <w:spacing w:after="0" w:line="240" w:lineRule="auto"/>
              <w:rPr>
                <w:b/>
                <w:bCs/>
              </w:rPr>
            </w:pPr>
            <w:r w:rsidRPr="00841AEF">
              <w:rPr>
                <w:b/>
                <w:bCs/>
              </w:rPr>
              <w:t>TOTAL:</w:t>
            </w:r>
          </w:p>
        </w:tc>
        <w:tc>
          <w:tcPr>
            <w:tcW w:w="1961" w:type="dxa"/>
            <w:shd w:val="clear" w:color="auto" w:fill="333333"/>
            <w:tcMar>
              <w:top w:w="375" w:type="dxa"/>
              <w:left w:w="75" w:type="dxa"/>
              <w:bottom w:w="375" w:type="dxa"/>
              <w:right w:w="75" w:type="dxa"/>
            </w:tcMar>
            <w:vAlign w:val="bottom"/>
            <w:hideMark/>
          </w:tcPr>
          <w:p w:rsidR="00841AEF" w:rsidRPr="00841AEF" w:rsidRDefault="00841AEF" w:rsidP="00841AEF">
            <w:pPr>
              <w:shd w:val="clear" w:color="auto" w:fill="FFFFFF"/>
              <w:spacing w:after="0" w:line="240" w:lineRule="auto"/>
              <w:rPr>
                <w:b/>
                <w:bCs/>
              </w:rPr>
            </w:pPr>
            <w:r w:rsidRPr="00841AEF">
              <w:rPr>
                <w:b/>
                <w:bCs/>
              </w:rPr>
              <w:t>$36,361,524</w:t>
            </w:r>
          </w:p>
        </w:tc>
        <w:tc>
          <w:tcPr>
            <w:tcW w:w="2340" w:type="dxa"/>
            <w:shd w:val="clear" w:color="auto" w:fill="EAF4F8"/>
            <w:tcMar>
              <w:top w:w="375" w:type="dxa"/>
              <w:left w:w="75" w:type="dxa"/>
              <w:bottom w:w="375" w:type="dxa"/>
              <w:right w:w="75" w:type="dxa"/>
            </w:tcMar>
            <w:vAlign w:val="bottom"/>
            <w:hideMark/>
          </w:tcPr>
          <w:p w:rsidR="00841AEF" w:rsidRPr="00841AEF" w:rsidRDefault="00841AEF" w:rsidP="00841AEF">
            <w:pPr>
              <w:shd w:val="clear" w:color="auto" w:fill="FFFFFF"/>
              <w:spacing w:after="0" w:line="240" w:lineRule="auto"/>
              <w:rPr>
                <w:b/>
                <w:bCs/>
              </w:rPr>
            </w:pPr>
            <w:r w:rsidRPr="00841AEF">
              <w:rPr>
                <w:b/>
                <w:bCs/>
              </w:rPr>
              <w:t>$40,860,052</w:t>
            </w:r>
          </w:p>
        </w:tc>
        <w:tc>
          <w:tcPr>
            <w:tcW w:w="1980" w:type="dxa"/>
            <w:shd w:val="clear" w:color="auto" w:fill="333333"/>
            <w:tcMar>
              <w:top w:w="375" w:type="dxa"/>
              <w:left w:w="75" w:type="dxa"/>
              <w:bottom w:w="375" w:type="dxa"/>
              <w:right w:w="75" w:type="dxa"/>
            </w:tcMar>
            <w:vAlign w:val="bottom"/>
            <w:hideMark/>
          </w:tcPr>
          <w:p w:rsidR="00841AEF" w:rsidRPr="00841AEF" w:rsidRDefault="00841AEF" w:rsidP="00841AEF">
            <w:pPr>
              <w:shd w:val="clear" w:color="auto" w:fill="FFFFFF"/>
              <w:spacing w:after="0" w:line="240" w:lineRule="auto"/>
              <w:rPr>
                <w:b/>
                <w:bCs/>
              </w:rPr>
            </w:pPr>
            <w:r w:rsidRPr="00841AEF">
              <w:rPr>
                <w:b/>
                <w:bCs/>
              </w:rPr>
              <w:t>$40,883,002</w:t>
            </w:r>
          </w:p>
        </w:tc>
      </w:tr>
    </w:tbl>
    <w:p w:rsidR="00841AEF" w:rsidRPr="00841AEF" w:rsidRDefault="00841AEF" w:rsidP="00841AEF">
      <w:pPr>
        <w:shd w:val="clear" w:color="auto" w:fill="FFFFFF"/>
        <w:spacing w:after="0" w:line="240" w:lineRule="auto"/>
      </w:pPr>
    </w:p>
    <w:p w:rsidR="00841AEF" w:rsidRPr="00841AEF" w:rsidRDefault="00841AEF" w:rsidP="00841AEF">
      <w:pPr>
        <w:spacing w:line="256" w:lineRule="auto"/>
      </w:pPr>
    </w:p>
    <w:p w:rsidR="00841AEF" w:rsidRPr="00841AEF" w:rsidRDefault="00841AEF" w:rsidP="00841AEF">
      <w:pPr>
        <w:spacing w:line="256" w:lineRule="auto"/>
      </w:pPr>
      <w:r w:rsidRPr="00841AEF">
        <w:t>On the capital side, our annual cap for the MPLCP is now $24 million for FY2023.</w:t>
      </w:r>
    </w:p>
    <w:p w:rsidR="00841AEF" w:rsidRPr="00841AEF" w:rsidRDefault="00841AEF" w:rsidP="00841AEF">
      <w:pPr>
        <w:spacing w:line="256" w:lineRule="auto"/>
        <w:rPr>
          <w:rFonts w:cs="Times New Roman"/>
        </w:rPr>
      </w:pPr>
      <w:r w:rsidRPr="00841AEF">
        <w:t xml:space="preserve">Tracey Dimant, Mary Rose Quinn, Lauren Stara, Andrea Bono-Bunker and I met virtually with Timur Yontar, </w:t>
      </w:r>
      <w:r w:rsidRPr="00841AEF">
        <w:rPr>
          <w:rFonts w:cs="Times New Roman"/>
        </w:rPr>
        <w:t xml:space="preserve">Assistant Capital Budget Director, Executive Office of Administration &amp; Finance (A&amp;F) on July 14 to discuss how to get on the “to do” list that A&amp;F will leave for the next Governor for a new bond authorization for our next MPLCP grant round. We tentatively plan to announce the grant round later this fiscal year, with applications due in FY2024 and awards made in FY2025. Timur is investigating the possibility of our making awards tied to a general A&amp;F capital bond if our new construction bond has not been approved in time for making awards in July 2024 (it can take two legislative years to get a bond bill passed). </w:t>
      </w:r>
    </w:p>
    <w:p w:rsidR="00841AEF" w:rsidRPr="00841AEF" w:rsidRDefault="00841AEF" w:rsidP="00841AEF">
      <w:pPr>
        <w:spacing w:after="0" w:line="240" w:lineRule="auto"/>
      </w:pPr>
      <w:r w:rsidRPr="00841AEF">
        <w:t>Celeste Bruno, Matt Perry, and I met with Sharon Shaloo and Mass. Center for the Book colleagues on July 27 to discuss the possibility of the MBLC co-sponsoring a “</w:t>
      </w:r>
      <w:r w:rsidRPr="00841AEF">
        <w:rPr>
          <w:b/>
          <w:bCs/>
        </w:rPr>
        <w:t>Commonwealth Conversation</w:t>
      </w:r>
      <w:r w:rsidRPr="00841AEF">
        <w:t>” with MCB for a second year this fall, with a “Books in Action” focus on climate change. We have invited Michelle Eberle from MLS to consider joining the planning team for this event, given the excellent work she has been doing in this area.</w:t>
      </w:r>
    </w:p>
    <w:p w:rsidR="00841AEF" w:rsidRPr="00841AEF" w:rsidRDefault="00841AEF" w:rsidP="00841AEF">
      <w:pPr>
        <w:spacing w:after="0" w:line="240" w:lineRule="auto"/>
      </w:pPr>
    </w:p>
    <w:p w:rsidR="00841AEF" w:rsidRPr="00841AEF" w:rsidRDefault="00841AEF" w:rsidP="00841AEF">
      <w:pPr>
        <w:spacing w:after="0" w:line="240" w:lineRule="auto"/>
      </w:pPr>
      <w:r w:rsidRPr="00841AEF">
        <w:t xml:space="preserve">We will also be co-staffing the Massachusetts booth with the MCB at the upcoming </w:t>
      </w:r>
      <w:r w:rsidRPr="00841AEF">
        <w:rPr>
          <w:b/>
          <w:bCs/>
        </w:rPr>
        <w:t>National Book Festival</w:t>
      </w:r>
      <w:r w:rsidRPr="00841AEF">
        <w:t xml:space="preserve"> in Washington, DC on Labor Day weekend. Matt Perry will be representing the MBLC at the event. </w:t>
      </w:r>
    </w:p>
    <w:p w:rsidR="00841AEF" w:rsidRPr="00841AEF" w:rsidRDefault="00841AEF" w:rsidP="00841AEF">
      <w:pPr>
        <w:spacing w:after="0" w:line="240" w:lineRule="auto"/>
      </w:pPr>
    </w:p>
    <w:p w:rsidR="00841AEF" w:rsidRPr="00841AEF" w:rsidRDefault="00841AEF" w:rsidP="00841AEF">
      <w:pPr>
        <w:spacing w:line="256" w:lineRule="auto"/>
      </w:pPr>
      <w:r w:rsidRPr="00841AEF">
        <w:t xml:space="preserve">The Team held two “Tips for Working with Media” zoom sessions attended by 80 people in which they discussed the basics of handling media interactions and answered questions from the participants. </w:t>
      </w:r>
    </w:p>
    <w:p w:rsidR="00841AEF" w:rsidRPr="00841AEF" w:rsidRDefault="00841AEF" w:rsidP="00841AEF">
      <w:pPr>
        <w:spacing w:line="256" w:lineRule="auto"/>
      </w:pPr>
      <w:r w:rsidRPr="00841AEF">
        <w:t xml:space="preserve">The Team has held five </w:t>
      </w:r>
      <w:r w:rsidRPr="00841AEF">
        <w:rPr>
          <w:b/>
          <w:bCs/>
        </w:rPr>
        <w:t>summer reading events</w:t>
      </w:r>
      <w:r w:rsidRPr="00841AEF">
        <w:t xml:space="preserve"> so far this year. The kickoff at Medford Public Library was attended by 12 Bruins prospect players and was led by Rachel Masse and Matt Perry. At the Tyngsboro Public Library, First Lady Lauren Baker was in attendance as was Olympic Gold Medalist and Boston Pride President Colleen Coyle, State Representative Colleen Garry, and Bruins mascot Blades. Ms. Coyne brought the Isobel cup and was a huge hit answering questions and letting kids hold her gold medal. Commissioner Cluggish led the event off with a welcome to the crowd of about 80 people and recognized VIPs including the town administrator and library trustees. </w:t>
      </w:r>
    </w:p>
    <w:p w:rsidR="00841AEF" w:rsidRPr="00841AEF" w:rsidRDefault="00841AEF" w:rsidP="00841AEF">
      <w:pPr>
        <w:spacing w:line="256" w:lineRule="auto"/>
      </w:pPr>
      <w:r w:rsidRPr="00841AEF">
        <w:t xml:space="preserve">In Ipswich, they were joined by Pride Player Kali Flanagan who also brought the Isobel Cup. Kali is an Olympic Gold Medalist as well and shared her medal from the 2018 South Korea Olympics with the crowd of 350 people. Commissioner Vilas Novas greeted families and handed out READ posters and </w:t>
      </w:r>
      <w:r w:rsidRPr="00841AEF">
        <w:lastRenderedPageBreak/>
        <w:t>drew the trivia prize winners in a random drawing. Bruins mascot Blades posed for pictures and had fun with the children. In Grafton, families enjoyed story time with Blades, trivia with Commissioner Traub, and fun activities and games. Matt Perry ran the Sterling event during the library’s picnic/concert with Blades posing for photos and crafts for kids. Three events remain: Wilmington, Wareham, and Hamilton-Wenham.</w:t>
      </w:r>
    </w:p>
    <w:p w:rsidR="00841AEF" w:rsidRDefault="00841AEF" w:rsidP="00841AEF">
      <w:pPr>
        <w:spacing w:line="256" w:lineRule="auto"/>
      </w:pPr>
      <w:r w:rsidRPr="00841AEF">
        <w:t>Regarding book/material challenges, Maura Deedy has been regularly focusing on intellectual freedom and how to prepare for material challenges (including the requirement for public libraries in the Commonwealth to have a collection development policy) in her work with library trustees and directors, whether through all-regions emails, her Trustee Deep Dives, or forwarding information about ALA and/or United for Libra</w:t>
      </w:r>
      <w:r w:rsidR="00007FB9">
        <w:t>rie</w:t>
      </w:r>
      <w:bookmarkStart w:id="0" w:name="_GoBack"/>
      <w:bookmarkEnd w:id="0"/>
      <w:r w:rsidRPr="00841AEF">
        <w:t>s efforts in these areas (including several recent webinars), as well as our own Collection Development and Intellectual Freedom LibGuide (</w:t>
      </w:r>
      <w:hyperlink r:id="rId15" w:tgtFrame="_blank" w:history="1">
        <w:r w:rsidRPr="00841AEF">
          <w:rPr>
            <w:color w:val="0563C1" w:themeColor="hyperlink"/>
            <w:u w:val="single"/>
          </w:rPr>
          <w:t>https://guides.mblc.state.ma.us/c.php?g=43533&amp;p=8978900</w:t>
        </w:r>
      </w:hyperlink>
      <w:r w:rsidRPr="00841AEF">
        <w:t>). In addition, both Rob Favini and Maura regularly provide guidance/advice about these issues in their frequent advisory sessions. They are also in regular communication with the MLA Intellectual Freedom/Social Responsibility Committee and MLS to keep up to date on challenges and to offer guidance. Finally, Mary Rose Quinn and State Aid unit staff field questions and provide guidance related to material challenges and State Aid to Public Libraries program requirements.</w:t>
      </w:r>
    </w:p>
    <w:p w:rsidR="00484A88" w:rsidRDefault="00484A88" w:rsidP="00841AEF">
      <w:pPr>
        <w:spacing w:line="256" w:lineRule="auto"/>
      </w:pPr>
    </w:p>
    <w:p w:rsidR="00484A88" w:rsidRDefault="00484A88" w:rsidP="00841AEF">
      <w:pPr>
        <w:spacing w:line="256" w:lineRule="auto"/>
      </w:pPr>
    </w:p>
    <w:p w:rsidR="00484A88" w:rsidRDefault="00484A88" w:rsidP="00841AEF">
      <w:pPr>
        <w:spacing w:line="256" w:lineRule="auto"/>
      </w:pPr>
    </w:p>
    <w:p w:rsidR="00484A88" w:rsidRDefault="00484A88" w:rsidP="00841AEF">
      <w:pPr>
        <w:spacing w:line="256" w:lineRule="auto"/>
      </w:pPr>
    </w:p>
    <w:p w:rsidR="00484A88" w:rsidRDefault="00484A88" w:rsidP="00841AEF">
      <w:pPr>
        <w:spacing w:line="256" w:lineRule="auto"/>
      </w:pPr>
    </w:p>
    <w:p w:rsidR="00484A88" w:rsidRDefault="00484A88" w:rsidP="00841AEF">
      <w:pPr>
        <w:spacing w:line="256" w:lineRule="auto"/>
      </w:pPr>
    </w:p>
    <w:p w:rsidR="00484A88" w:rsidRDefault="00484A88" w:rsidP="00841AEF">
      <w:pPr>
        <w:spacing w:line="256" w:lineRule="auto"/>
      </w:pPr>
    </w:p>
    <w:p w:rsidR="00484A88" w:rsidRDefault="00484A88" w:rsidP="00841AEF">
      <w:pPr>
        <w:spacing w:line="256" w:lineRule="auto"/>
      </w:pPr>
    </w:p>
    <w:p w:rsidR="00484A88" w:rsidRDefault="00484A88" w:rsidP="00841AEF">
      <w:pPr>
        <w:spacing w:line="256" w:lineRule="auto"/>
      </w:pPr>
    </w:p>
    <w:p w:rsidR="00484A88" w:rsidRDefault="00484A88" w:rsidP="00841AEF">
      <w:pPr>
        <w:spacing w:line="256" w:lineRule="auto"/>
      </w:pPr>
    </w:p>
    <w:p w:rsidR="00484A88" w:rsidRDefault="00484A88" w:rsidP="00841AEF">
      <w:pPr>
        <w:spacing w:line="256" w:lineRule="auto"/>
      </w:pPr>
    </w:p>
    <w:p w:rsidR="00484A88" w:rsidRDefault="00484A88" w:rsidP="00841AEF">
      <w:pPr>
        <w:spacing w:line="256" w:lineRule="auto"/>
      </w:pPr>
    </w:p>
    <w:p w:rsidR="00484A88" w:rsidRDefault="00484A88" w:rsidP="00841AEF">
      <w:pPr>
        <w:spacing w:line="256" w:lineRule="auto"/>
      </w:pPr>
    </w:p>
    <w:p w:rsidR="00484A88" w:rsidRDefault="00484A88" w:rsidP="00841AEF">
      <w:pPr>
        <w:spacing w:line="256" w:lineRule="auto"/>
      </w:pPr>
    </w:p>
    <w:p w:rsidR="00484A88" w:rsidRDefault="00484A88" w:rsidP="00841AEF">
      <w:pPr>
        <w:spacing w:line="256" w:lineRule="auto"/>
      </w:pPr>
    </w:p>
    <w:p w:rsidR="00484A88" w:rsidRPr="00841AEF" w:rsidRDefault="00484A88" w:rsidP="00841AEF">
      <w:pPr>
        <w:spacing w:line="256" w:lineRule="auto"/>
      </w:pPr>
    </w:p>
    <w:p w:rsidR="00841AEF" w:rsidRPr="00841AEF" w:rsidRDefault="00841AEF" w:rsidP="00841AEF">
      <w:pPr>
        <w:spacing w:before="100" w:beforeAutospacing="1" w:after="100" w:afterAutospacing="1" w:line="256" w:lineRule="auto"/>
      </w:pPr>
    </w:p>
    <w:p w:rsidR="00841AEF" w:rsidRDefault="00484A88" w:rsidP="00484A88">
      <w:pPr>
        <w:jc w:val="center"/>
      </w:pPr>
      <w:r>
        <w:rPr>
          <w:noProof/>
        </w:rPr>
        <w:lastRenderedPageBreak/>
        <w:drawing>
          <wp:inline distT="0" distB="0" distL="0" distR="0" wp14:anchorId="0E949EE2" wp14:editId="76A00E5A">
            <wp:extent cx="1298448" cy="521208"/>
            <wp:effectExtent l="0" t="0" r="0" b="0"/>
            <wp:docPr id="38" name="Picture 38" descr="C:\Users\Tina\AppData\Local\Microsoft\Windows\INetCache\Content.MSO\2B3476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AppData\Local\Microsoft\Windows\INetCache\Content.MSO\2B3476E5.t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98448" cy="521208"/>
                    </a:xfrm>
                    <a:prstGeom prst="rect">
                      <a:avLst/>
                    </a:prstGeom>
                    <a:noFill/>
                    <a:ln>
                      <a:noFill/>
                    </a:ln>
                  </pic:spPr>
                </pic:pic>
              </a:graphicData>
            </a:graphic>
          </wp:inline>
        </w:drawing>
      </w:r>
    </w:p>
    <w:p w:rsidR="00841AEF" w:rsidRDefault="00841AEF"/>
    <w:p w:rsidR="007D16CE" w:rsidRDefault="00ED44DC">
      <w:r>
        <w:rPr>
          <w:noProof/>
        </w:rPr>
        <w:drawing>
          <wp:inline distT="0" distB="0" distL="0" distR="0" wp14:anchorId="49EF90CB">
            <wp:extent cx="5449578" cy="725106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5163" cy="7258496"/>
                    </a:xfrm>
                    <a:prstGeom prst="rect">
                      <a:avLst/>
                    </a:prstGeom>
                    <a:noFill/>
                  </pic:spPr>
                </pic:pic>
              </a:graphicData>
            </a:graphic>
          </wp:inline>
        </w:drawing>
      </w:r>
    </w:p>
    <w:p w:rsidR="00C27D7A" w:rsidRDefault="00C27D7A" w:rsidP="00C27D7A">
      <w:pPr>
        <w:jc w:val="center"/>
      </w:pPr>
      <w:r>
        <w:rPr>
          <w:noProof/>
        </w:rPr>
        <w:lastRenderedPageBreak/>
        <w:drawing>
          <wp:inline distT="0" distB="0" distL="0" distR="0" wp14:anchorId="69666FD1" wp14:editId="19DC8CDB">
            <wp:extent cx="1298448" cy="521208"/>
            <wp:effectExtent l="0" t="0" r="0" b="0"/>
            <wp:docPr id="36" name="Picture 36" descr="C:\Users\Tina\AppData\Local\Microsoft\Windows\INetCache\Content.MSO\2B3476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AppData\Local\Microsoft\Windows\INetCache\Content.MSO\2B3476E5.t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98448" cy="521208"/>
                    </a:xfrm>
                    <a:prstGeom prst="rect">
                      <a:avLst/>
                    </a:prstGeom>
                    <a:noFill/>
                    <a:ln>
                      <a:noFill/>
                    </a:ln>
                  </pic:spPr>
                </pic:pic>
              </a:graphicData>
            </a:graphic>
          </wp:inline>
        </w:drawing>
      </w:r>
    </w:p>
    <w:p w:rsidR="00C27D7A" w:rsidRDefault="00ED44DC" w:rsidP="00ED44DC">
      <w:pPr>
        <w:jc w:val="center"/>
      </w:pPr>
      <w:r w:rsidRPr="00ED44DC">
        <w:drawing>
          <wp:inline distT="0" distB="0" distL="0" distR="0" wp14:anchorId="19CB4D20" wp14:editId="567EBAF1">
            <wp:extent cx="4805251" cy="7010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08936" cy="7015776"/>
                    </a:xfrm>
                    <a:prstGeom prst="rect">
                      <a:avLst/>
                    </a:prstGeom>
                  </pic:spPr>
                </pic:pic>
              </a:graphicData>
            </a:graphic>
          </wp:inline>
        </w:drawing>
      </w:r>
    </w:p>
    <w:p w:rsidR="007D16CE" w:rsidRDefault="00ED44DC" w:rsidP="00ED44DC">
      <w:pPr>
        <w:jc w:val="center"/>
      </w:pPr>
      <w:r>
        <w:rPr>
          <w:noProof/>
        </w:rPr>
        <w:lastRenderedPageBreak/>
        <w:drawing>
          <wp:inline distT="0" distB="0" distL="0" distR="0" wp14:anchorId="77DC2D02" wp14:editId="54B7943F">
            <wp:extent cx="1298448" cy="521208"/>
            <wp:effectExtent l="0" t="0" r="0" b="0"/>
            <wp:docPr id="31" name="Picture 31" descr="C:\Users\Tina\AppData\Local\Microsoft\Windows\INetCache\Content.MSO\2B3476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AppData\Local\Microsoft\Windows\INetCache\Content.MSO\2B3476E5.t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98448" cy="521208"/>
                    </a:xfrm>
                    <a:prstGeom prst="rect">
                      <a:avLst/>
                    </a:prstGeom>
                    <a:noFill/>
                    <a:ln>
                      <a:noFill/>
                    </a:ln>
                  </pic:spPr>
                </pic:pic>
              </a:graphicData>
            </a:graphic>
          </wp:inline>
        </w:drawing>
      </w:r>
    </w:p>
    <w:p w:rsidR="00ED44DC" w:rsidRDefault="00ED44DC" w:rsidP="00ED44DC">
      <w:r w:rsidRPr="00ED44DC">
        <w:drawing>
          <wp:inline distT="0" distB="0" distL="0" distR="0" wp14:anchorId="43174879" wp14:editId="262C231E">
            <wp:extent cx="4902679" cy="6705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07831" cy="6712646"/>
                    </a:xfrm>
                    <a:prstGeom prst="rect">
                      <a:avLst/>
                    </a:prstGeom>
                  </pic:spPr>
                </pic:pic>
              </a:graphicData>
            </a:graphic>
          </wp:inline>
        </w:drawing>
      </w:r>
    </w:p>
    <w:p w:rsidR="00ED44DC" w:rsidRDefault="00ED44DC" w:rsidP="00ED44DC"/>
    <w:p w:rsidR="00ED44DC" w:rsidRDefault="00ED44DC" w:rsidP="00ED44DC"/>
    <w:p w:rsidR="00ED44DC" w:rsidRDefault="00ED44DC" w:rsidP="00ED44DC"/>
    <w:p w:rsidR="00ED44DC" w:rsidRDefault="00ED44DC" w:rsidP="00ED44DC">
      <w:pPr>
        <w:jc w:val="center"/>
      </w:pPr>
      <w:r>
        <w:rPr>
          <w:noProof/>
        </w:rPr>
        <w:lastRenderedPageBreak/>
        <w:drawing>
          <wp:inline distT="0" distB="0" distL="0" distR="0" wp14:anchorId="4EC90CF2" wp14:editId="12027ACE">
            <wp:extent cx="1298448" cy="521208"/>
            <wp:effectExtent l="0" t="0" r="0" b="0"/>
            <wp:docPr id="34" name="Picture 34" descr="C:\Users\Tina\AppData\Local\Microsoft\Windows\INetCache\Content.MSO\2B3476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AppData\Local\Microsoft\Windows\INetCache\Content.MSO\2B3476E5.t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98448" cy="521208"/>
                    </a:xfrm>
                    <a:prstGeom prst="rect">
                      <a:avLst/>
                    </a:prstGeom>
                    <a:noFill/>
                    <a:ln>
                      <a:noFill/>
                    </a:ln>
                  </pic:spPr>
                </pic:pic>
              </a:graphicData>
            </a:graphic>
          </wp:inline>
        </w:drawing>
      </w:r>
    </w:p>
    <w:p w:rsidR="007D16CE" w:rsidRDefault="00ED44DC">
      <w:r w:rsidRPr="00ED44DC">
        <w:drawing>
          <wp:inline distT="0" distB="0" distL="0" distR="0" wp14:anchorId="60C22394" wp14:editId="02AACE92">
            <wp:extent cx="5489670" cy="71342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91562" cy="7136684"/>
                    </a:xfrm>
                    <a:prstGeom prst="rect">
                      <a:avLst/>
                    </a:prstGeom>
                  </pic:spPr>
                </pic:pic>
              </a:graphicData>
            </a:graphic>
          </wp:inline>
        </w:drawing>
      </w:r>
    </w:p>
    <w:p w:rsidR="003F0A59" w:rsidRDefault="003F0A59"/>
    <w:p w:rsidR="003F0A59" w:rsidRDefault="003F0A59" w:rsidP="003F0A59">
      <w:pPr>
        <w:jc w:val="center"/>
      </w:pPr>
      <w:r>
        <w:rPr>
          <w:noProof/>
        </w:rPr>
        <w:lastRenderedPageBreak/>
        <w:drawing>
          <wp:inline distT="0" distB="0" distL="0" distR="0" wp14:anchorId="67209711" wp14:editId="68505DA3">
            <wp:extent cx="1297181" cy="520700"/>
            <wp:effectExtent l="0" t="0" r="0" b="0"/>
            <wp:docPr id="39" name="Picture 39" descr="C:\Users\Tina\AppData\Local\Microsoft\Windows\INetCache\Content.MSO\2B3476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AppData\Local\Microsoft\Windows\INetCache\Content.MSO\2B3476E5.t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02552" cy="522856"/>
                    </a:xfrm>
                    <a:prstGeom prst="rect">
                      <a:avLst/>
                    </a:prstGeom>
                    <a:noFill/>
                    <a:ln>
                      <a:noFill/>
                    </a:ln>
                  </pic:spPr>
                </pic:pic>
              </a:graphicData>
            </a:graphic>
          </wp:inline>
        </w:drawing>
      </w:r>
    </w:p>
    <w:p w:rsidR="003F0A59" w:rsidRDefault="003F0A59" w:rsidP="00241FE5">
      <w:pPr>
        <w:spacing w:after="0"/>
        <w:rPr>
          <w:b/>
        </w:rPr>
      </w:pPr>
      <w:r w:rsidRPr="00F05FDD">
        <w:rPr>
          <w:b/>
        </w:rPr>
        <w:t>Personnel &amp; Education Committee Report</w:t>
      </w:r>
      <w:r w:rsidR="00241FE5">
        <w:rPr>
          <w:b/>
        </w:rPr>
        <w:t xml:space="preserve">                                                                         </w:t>
      </w:r>
      <w:r>
        <w:rPr>
          <w:b/>
        </w:rPr>
        <w:t>August 2022</w:t>
      </w:r>
    </w:p>
    <w:p w:rsidR="00241FE5" w:rsidRDefault="00241FE5" w:rsidP="00241FE5">
      <w:pPr>
        <w:spacing w:after="0"/>
        <w:rPr>
          <w:b/>
        </w:rPr>
      </w:pPr>
    </w:p>
    <w:p w:rsidR="003F0A59" w:rsidRDefault="003F0A59" w:rsidP="003F0A59">
      <w:r w:rsidRPr="004B78AF">
        <w:rPr>
          <w:u w:val="single"/>
        </w:rPr>
        <w:t>Committee Update</w:t>
      </w:r>
      <w:r>
        <w:t>:</w:t>
      </w:r>
    </w:p>
    <w:p w:rsidR="003F0A59" w:rsidRDefault="003F0A59" w:rsidP="003F0A59">
      <w:r>
        <w:t xml:space="preserve">The Committee has come back together with a great group, beginning meetings in July. We will be meeting virtually every month on the second Tuesday from 10-11am. All are welcome! Please let us know if you have any recommendations for new Committee members. We are eager to grow the group. Our mission can only be improved by the addition of individuals with varying backgrounds. </w:t>
      </w:r>
    </w:p>
    <w:p w:rsidR="003F0A59" w:rsidRDefault="003F0A59" w:rsidP="003F0A59">
      <w:r w:rsidRPr="003B0EB9">
        <w:rPr>
          <w:u w:val="single"/>
        </w:rPr>
        <w:t>Mission Statement</w:t>
      </w:r>
      <w:r>
        <w:t>:</w:t>
      </w:r>
    </w:p>
    <w:p w:rsidR="003F0A59" w:rsidRDefault="003F0A59" w:rsidP="003F0A59">
      <w:r w:rsidRPr="004330EB">
        <w:t>To recruit, inform, and support library workers and advocate for library staff by helping to create a diverse, equitable environment for all.</w:t>
      </w:r>
    </w:p>
    <w:p w:rsidR="003F0A59" w:rsidRDefault="003F0A59" w:rsidP="003F0A59">
      <w:r w:rsidRPr="004B78AF">
        <w:rPr>
          <w:u w:val="single"/>
        </w:rPr>
        <w:t>Committee Members</w:t>
      </w:r>
      <w:r>
        <w:t xml:space="preserve">: </w:t>
      </w:r>
    </w:p>
    <w:p w:rsidR="003F0A59" w:rsidRDefault="003F0A59" w:rsidP="003F0A59">
      <w:r>
        <w:t>Saffana Anwar, Assistant Manager of Borrower Services, Cambridge Public Library</w:t>
      </w:r>
    </w:p>
    <w:p w:rsidR="003F0A59" w:rsidRDefault="003F0A59" w:rsidP="003F0A59">
      <w:r>
        <w:t xml:space="preserve">Noelle Boc, Director, </w:t>
      </w:r>
      <w:r w:rsidRPr="004330EB">
        <w:rPr>
          <w:lang w:val="en"/>
        </w:rPr>
        <w:t>Peabody Institute Library of Danvers</w:t>
      </w:r>
      <w:r>
        <w:t>, Co-Chair</w:t>
      </w:r>
    </w:p>
    <w:p w:rsidR="003F0A59" w:rsidRDefault="003F0A59" w:rsidP="003F0A59">
      <w:r w:rsidRPr="004330EB">
        <w:rPr>
          <w:lang w:val="en"/>
        </w:rPr>
        <w:t>Hermayne Gordon, Director, Woburn Public Library</w:t>
      </w:r>
    </w:p>
    <w:p w:rsidR="003F0A59" w:rsidRDefault="003F0A59" w:rsidP="003F0A59">
      <w:pPr>
        <w:rPr>
          <w:lang w:val="en"/>
        </w:rPr>
      </w:pPr>
      <w:r w:rsidRPr="004330EB">
        <w:rPr>
          <w:lang w:val="en"/>
        </w:rPr>
        <w:t>Kelly Linehan, Director, Waltham Public Library</w:t>
      </w:r>
    </w:p>
    <w:p w:rsidR="003F0A59" w:rsidRDefault="003F0A59" w:rsidP="003F0A59">
      <w:pPr>
        <w:rPr>
          <w:lang w:val="en"/>
        </w:rPr>
      </w:pPr>
      <w:r>
        <w:rPr>
          <w:lang w:val="en"/>
        </w:rPr>
        <w:t xml:space="preserve">Meg McConnell, Assistant Head of Access Services, </w:t>
      </w:r>
      <w:r w:rsidRPr="004330EB">
        <w:rPr>
          <w:lang w:val="en"/>
        </w:rPr>
        <w:t>Peabody Institute Library of Danvers</w:t>
      </w:r>
    </w:p>
    <w:p w:rsidR="003F0A59" w:rsidRDefault="003F0A59" w:rsidP="003F0A59">
      <w:pPr>
        <w:rPr>
          <w:lang w:val="en"/>
        </w:rPr>
      </w:pPr>
      <w:r>
        <w:rPr>
          <w:lang w:val="en"/>
        </w:rPr>
        <w:t>Janina Mueller, Metadata and Digital Initiatives Librarian / Assistant Professor, MA College of Pharmacy and Health Sciences</w:t>
      </w:r>
    </w:p>
    <w:p w:rsidR="003F0A59" w:rsidRDefault="003F0A59" w:rsidP="003F0A59">
      <w:r>
        <w:t>Emelia Thibeault, Officer Supervisor, Goodnow Library, Co-Chair</w:t>
      </w:r>
    </w:p>
    <w:p w:rsidR="003F0A59" w:rsidRDefault="003F0A59" w:rsidP="003F0A59">
      <w:r>
        <w:t xml:space="preserve">Kate Tigue, Head of Youth Services / Lead Union Rep., </w:t>
      </w:r>
      <w:r w:rsidRPr="004330EB">
        <w:rPr>
          <w:lang w:val="en"/>
        </w:rPr>
        <w:t>Morrill Memorial Librarian</w:t>
      </w:r>
    </w:p>
    <w:p w:rsidR="003F0A59" w:rsidRDefault="003F0A59" w:rsidP="003F0A59">
      <w:r w:rsidRPr="004330EB">
        <w:rPr>
          <w:lang w:val="en"/>
        </w:rPr>
        <w:t>Heath Umbreit, Adult Services Librarian, Morrill Memorial Librarian</w:t>
      </w:r>
    </w:p>
    <w:p w:rsidR="003F0A59" w:rsidRDefault="003F0A59" w:rsidP="003F0A59">
      <w:r w:rsidRPr="004330EB">
        <w:rPr>
          <w:lang w:val="en"/>
        </w:rPr>
        <w:t>Miki Wolfe, Director, Morse Institute Library</w:t>
      </w:r>
    </w:p>
    <w:p w:rsidR="003F0A59" w:rsidRDefault="003F0A59" w:rsidP="003F0A59">
      <w:r w:rsidRPr="003B0EB9">
        <w:rPr>
          <w:u w:val="single"/>
        </w:rPr>
        <w:t>Next Steps</w:t>
      </w:r>
      <w:r>
        <w:t>:</w:t>
      </w:r>
    </w:p>
    <w:p w:rsidR="003F0A59" w:rsidRDefault="003F0A59" w:rsidP="003F0A59">
      <w:r>
        <w:t xml:space="preserve">Developing a strategic plan and accomplishable goals. </w:t>
      </w:r>
    </w:p>
    <w:p w:rsidR="003F0A59" w:rsidRDefault="003F0A59" w:rsidP="003F0A59">
      <w:r>
        <w:rPr>
          <w:u w:val="single"/>
        </w:rPr>
        <w:t xml:space="preserve">Current </w:t>
      </w:r>
      <w:r w:rsidRPr="003B0EB9">
        <w:rPr>
          <w:u w:val="single"/>
        </w:rPr>
        <w:t>Topics of Discussion</w:t>
      </w:r>
      <w:r>
        <w:t>:</w:t>
      </w:r>
    </w:p>
    <w:p w:rsidR="003F0A59" w:rsidRDefault="003F0A59" w:rsidP="003F0A59">
      <w:pPr>
        <w:pStyle w:val="ListParagraph"/>
        <w:numPr>
          <w:ilvl w:val="0"/>
          <w:numId w:val="4"/>
        </w:numPr>
      </w:pPr>
      <w:r>
        <w:t>Professional and financial support for underrepresented groups</w:t>
      </w:r>
    </w:p>
    <w:p w:rsidR="003F0A59" w:rsidRDefault="003F0A59" w:rsidP="003F0A59">
      <w:pPr>
        <w:pStyle w:val="ListParagraph"/>
        <w:numPr>
          <w:ilvl w:val="0"/>
          <w:numId w:val="4"/>
        </w:numPr>
      </w:pPr>
      <w:r>
        <w:t>Training, educational opportunities, mentorship</w:t>
      </w:r>
    </w:p>
    <w:p w:rsidR="003F0A59" w:rsidRDefault="003F0A59" w:rsidP="003F0A59">
      <w:pPr>
        <w:pStyle w:val="ListParagraph"/>
        <w:numPr>
          <w:ilvl w:val="0"/>
          <w:numId w:val="4"/>
        </w:numPr>
      </w:pPr>
      <w:r>
        <w:t>Collaboration with other MLA Committees and outside organizations (MBLC, MLS, MLN, etc.)</w:t>
      </w:r>
    </w:p>
    <w:p w:rsidR="00241FE5" w:rsidRDefault="003F0A59">
      <w:r>
        <w:t>Respectfully Submitted,</w:t>
      </w:r>
    </w:p>
    <w:p w:rsidR="00007FB9" w:rsidRDefault="003F0A59">
      <w:r>
        <w:t xml:space="preserve">Noelle Boc &amp; Emelia Thibeault, Personnel &amp; Education Co-Chairs </w:t>
      </w:r>
    </w:p>
    <w:sectPr w:rsidR="00007F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boto">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BA27AE"/>
    <w:multiLevelType w:val="multilevel"/>
    <w:tmpl w:val="08865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EA45278"/>
    <w:multiLevelType w:val="hybridMultilevel"/>
    <w:tmpl w:val="3B7C7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2C4D21"/>
    <w:multiLevelType w:val="hybridMultilevel"/>
    <w:tmpl w:val="7402EA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D4D04D6"/>
    <w:multiLevelType w:val="multilevel"/>
    <w:tmpl w:val="61BAA2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2A90452"/>
    <w:multiLevelType w:val="multilevel"/>
    <w:tmpl w:val="C5D4DB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3EC"/>
    <w:rsid w:val="00007FB9"/>
    <w:rsid w:val="00241FE5"/>
    <w:rsid w:val="003F0A59"/>
    <w:rsid w:val="00484A88"/>
    <w:rsid w:val="004B73EC"/>
    <w:rsid w:val="006479C5"/>
    <w:rsid w:val="007D16CE"/>
    <w:rsid w:val="00841AEF"/>
    <w:rsid w:val="00B47A85"/>
    <w:rsid w:val="00BC64AD"/>
    <w:rsid w:val="00C27D7A"/>
    <w:rsid w:val="00C6171E"/>
    <w:rsid w:val="00CC1712"/>
    <w:rsid w:val="00ED4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9223"/>
  <w15:chartTrackingRefBased/>
  <w15:docId w15:val="{2A8EE75D-BD98-48BA-8D9B-5D46D897C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16CE"/>
    <w:pPr>
      <w:ind w:left="720"/>
      <w:contextualSpacing/>
    </w:pPr>
  </w:style>
  <w:style w:type="table" w:styleId="TableGrid">
    <w:name w:val="Table Grid"/>
    <w:basedOn w:val="TableNormal"/>
    <w:uiPriority w:val="39"/>
    <w:rsid w:val="007D16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us02web.zoom.us/j/82832523996"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s://guides.mblc.state.ma.us/c.php?g=43533&amp;p=8978900" TargetMode="Externa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1292</TotalTime>
  <Pages>21</Pages>
  <Words>1971</Words>
  <Characters>11241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McAndrew</dc:creator>
  <cp:keywords/>
  <dc:description/>
  <cp:lastModifiedBy>Tina McAndrew</cp:lastModifiedBy>
  <cp:revision>6</cp:revision>
  <dcterms:created xsi:type="dcterms:W3CDTF">2022-08-10T18:48:00Z</dcterms:created>
  <dcterms:modified xsi:type="dcterms:W3CDTF">2022-08-11T18:12:00Z</dcterms:modified>
</cp:coreProperties>
</file>